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825B" w14:textId="598C3766" w:rsidR="007C10E3" w:rsidRDefault="007C10E3" w:rsidP="007C10E3">
      <w:r>
        <w:rPr>
          <w:rFonts w:ascii="Verdana" w:hAnsi="Verdana"/>
          <w:noProof/>
        </w:rPr>
        <w:drawing>
          <wp:inline distT="0" distB="0" distL="0" distR="0" wp14:anchorId="643443CB" wp14:editId="1D52E876">
            <wp:extent cx="1072086" cy="1022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7771" cy="1037307"/>
                    </a:xfrm>
                    <a:prstGeom prst="rect">
                      <a:avLst/>
                    </a:prstGeom>
                    <a:noFill/>
                    <a:ln>
                      <a:noFill/>
                    </a:ln>
                  </pic:spPr>
                </pic:pic>
              </a:graphicData>
            </a:graphic>
          </wp:inline>
        </w:drawing>
      </w:r>
      <w:r>
        <w:tab/>
      </w:r>
      <w:r>
        <w:rPr>
          <w:noProof/>
          <w:lang w:eastAsia="en-GB"/>
        </w:rPr>
        <w:drawing>
          <wp:inline distT="0" distB="0" distL="0" distR="0" wp14:anchorId="4419BF0D" wp14:editId="440D20DF">
            <wp:extent cx="1492250" cy="476847"/>
            <wp:effectExtent l="0" t="0" r="0" b="0"/>
            <wp:docPr id="2" name="Picture 2" descr="ASCL_logo full_RGB no margin 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CL_logo full_RGB no margin 200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3884" cy="480565"/>
                    </a:xfrm>
                    <a:prstGeom prst="rect">
                      <a:avLst/>
                    </a:prstGeom>
                    <a:noFill/>
                    <a:ln>
                      <a:noFill/>
                    </a:ln>
                  </pic:spPr>
                </pic:pic>
              </a:graphicData>
            </a:graphic>
          </wp:inline>
        </w:drawing>
      </w:r>
      <w:r>
        <w:tab/>
      </w:r>
      <w:r>
        <w:rPr>
          <w:rFonts w:ascii="Calibri" w:hAnsi="Calibri" w:cs="Calibri"/>
          <w:noProof/>
          <w:color w:val="002060"/>
          <w:lang w:eastAsia="en-GB"/>
        </w:rPr>
        <w:drawing>
          <wp:inline distT="0" distB="0" distL="0" distR="0" wp14:anchorId="2AC33CAD" wp14:editId="76B59F54">
            <wp:extent cx="1379607" cy="723900"/>
            <wp:effectExtent l="0" t="0" r="0" b="0"/>
            <wp:docPr id="1" name="Picture 1" descr="_NA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NAH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85722" cy="727108"/>
                    </a:xfrm>
                    <a:prstGeom prst="rect">
                      <a:avLst/>
                    </a:prstGeom>
                    <a:noFill/>
                    <a:ln>
                      <a:noFill/>
                    </a:ln>
                  </pic:spPr>
                </pic:pic>
              </a:graphicData>
            </a:graphic>
          </wp:inline>
        </w:drawing>
      </w:r>
      <w:r w:rsidR="000E26F6">
        <w:rPr>
          <w:noProof/>
        </w:rPr>
        <w:drawing>
          <wp:inline distT="0" distB="0" distL="0" distR="0" wp14:anchorId="67779BC8" wp14:editId="72A04469">
            <wp:extent cx="1060450" cy="10604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a:ln>
                      <a:noFill/>
                    </a:ln>
                  </pic:spPr>
                </pic:pic>
              </a:graphicData>
            </a:graphic>
          </wp:inline>
        </w:drawing>
      </w:r>
      <w:r>
        <w:tab/>
      </w:r>
      <w:r>
        <w:tab/>
      </w:r>
    </w:p>
    <w:p w14:paraId="5AF75A30" w14:textId="3803484D" w:rsidR="007C10E3" w:rsidRDefault="002E6DCC" w:rsidP="007C10E3">
      <w:pPr>
        <w:jc w:val="both"/>
        <w:rPr>
          <w:rFonts w:ascii="Calibri" w:eastAsiaTheme="minorHAnsi" w:hAnsi="Calibri" w:cs="Arial"/>
          <w:sz w:val="22"/>
          <w:szCs w:val="22"/>
          <w:lang w:val="en-GB"/>
        </w:rPr>
      </w:pPr>
      <w:r>
        <w:rPr>
          <w:noProof/>
        </w:rPr>
        <w:drawing>
          <wp:inline distT="0" distB="0" distL="0" distR="0" wp14:anchorId="3771B657" wp14:editId="4D16DAA7">
            <wp:extent cx="903560" cy="939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0619" cy="957543"/>
                    </a:xfrm>
                    <a:prstGeom prst="rect">
                      <a:avLst/>
                    </a:prstGeom>
                  </pic:spPr>
                </pic:pic>
              </a:graphicData>
            </a:graphic>
          </wp:inline>
        </w:drawing>
      </w:r>
      <w:r w:rsidR="009E0212">
        <w:rPr>
          <w:noProof/>
        </w:rPr>
        <w:drawing>
          <wp:inline distT="0" distB="0" distL="0" distR="0" wp14:anchorId="655FC97F" wp14:editId="4C4BB668">
            <wp:extent cx="1936750" cy="1020731"/>
            <wp:effectExtent l="0" t="0" r="635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74381" cy="1040564"/>
                    </a:xfrm>
                    <a:prstGeom prst="rect">
                      <a:avLst/>
                    </a:prstGeom>
                  </pic:spPr>
                </pic:pic>
              </a:graphicData>
            </a:graphic>
          </wp:inline>
        </w:drawing>
      </w:r>
      <w:r w:rsidR="000E26F6">
        <w:rPr>
          <w:rFonts w:ascii="Arial" w:hAnsi="Arial" w:cs="Arial"/>
          <w:noProof/>
          <w:color w:val="4A4A4A"/>
          <w:sz w:val="66"/>
          <w:szCs w:val="66"/>
          <w:shd w:val="clear" w:color="auto" w:fill="FFFFFF"/>
        </w:rPr>
        <w:drawing>
          <wp:inline distT="0" distB="0" distL="0" distR="0" wp14:anchorId="6D036F1B" wp14:editId="37CA59B1">
            <wp:extent cx="1720850" cy="559120"/>
            <wp:effectExtent l="0" t="0" r="0" b="0"/>
            <wp:docPr id="6"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5335" cy="567076"/>
                    </a:xfrm>
                    <a:prstGeom prst="rect">
                      <a:avLst/>
                    </a:prstGeom>
                    <a:noFill/>
                    <a:ln>
                      <a:noFill/>
                    </a:ln>
                  </pic:spPr>
                </pic:pic>
              </a:graphicData>
            </a:graphic>
          </wp:inline>
        </w:drawing>
      </w:r>
      <w:r w:rsidR="000E26F6">
        <w:rPr>
          <w:rFonts w:ascii="Arial" w:hAnsi="Arial" w:cs="Arial"/>
          <w:noProof/>
          <w:color w:val="0645AD"/>
          <w:sz w:val="21"/>
          <w:szCs w:val="21"/>
          <w:shd w:val="clear" w:color="auto" w:fill="FFFFFF"/>
        </w:rPr>
        <w:drawing>
          <wp:inline distT="0" distB="0" distL="0" distR="0" wp14:anchorId="70F97D59" wp14:editId="02426180">
            <wp:extent cx="533400" cy="538424"/>
            <wp:effectExtent l="0" t="0" r="0" b="0"/>
            <wp:docPr id="15" name="Picture 1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307" cy="582745"/>
                    </a:xfrm>
                    <a:prstGeom prst="rect">
                      <a:avLst/>
                    </a:prstGeom>
                    <a:noFill/>
                    <a:ln>
                      <a:noFill/>
                    </a:ln>
                  </pic:spPr>
                </pic:pic>
              </a:graphicData>
            </a:graphic>
          </wp:inline>
        </w:drawing>
      </w:r>
    </w:p>
    <w:p w14:paraId="5B8293EA" w14:textId="3B7153A5" w:rsidR="000F67C1" w:rsidRDefault="000F67C1" w:rsidP="007C10E3">
      <w:pPr>
        <w:jc w:val="both"/>
        <w:rPr>
          <w:rFonts w:ascii="Calibri" w:eastAsiaTheme="minorHAnsi" w:hAnsi="Calibri" w:cs="Arial"/>
          <w:sz w:val="22"/>
          <w:szCs w:val="22"/>
          <w:lang w:val="en-GB"/>
        </w:rPr>
      </w:pPr>
    </w:p>
    <w:p w14:paraId="6F3B61DA" w14:textId="314C09AE" w:rsidR="000A5635" w:rsidRPr="000A5635" w:rsidRDefault="000A5635" w:rsidP="000A5635">
      <w:pPr>
        <w:shd w:val="clear" w:color="auto" w:fill="FFFFFF"/>
        <w:jc w:val="center"/>
        <w:textAlignment w:val="center"/>
        <w:rPr>
          <w:rFonts w:ascii="Avant Garde Md" w:eastAsia="Times New Roman" w:hAnsi="Avant Garde Md" w:cs="Times New Roman"/>
          <w:color w:val="000000"/>
          <w:sz w:val="20"/>
          <w:szCs w:val="20"/>
          <w:lang w:val="en-GB" w:eastAsia="en-GB"/>
        </w:rPr>
      </w:pPr>
    </w:p>
    <w:p w14:paraId="4CCD4D84" w14:textId="77777777" w:rsidR="00A6659A" w:rsidRPr="00716AD2" w:rsidRDefault="00A6659A" w:rsidP="00A6659A">
      <w:pPr>
        <w:pStyle w:val="NoSpacing"/>
        <w:rPr>
          <w:rFonts w:ascii="Arial" w:hAnsi="Arial" w:cs="Arial"/>
          <w:color w:val="000000" w:themeColor="text1"/>
        </w:rPr>
      </w:pPr>
      <w:r w:rsidRPr="00716AD2">
        <w:rPr>
          <w:rFonts w:ascii="Arial" w:hAnsi="Arial" w:cs="Arial"/>
          <w:color w:val="000000" w:themeColor="text1"/>
        </w:rPr>
        <w:t xml:space="preserve">The Rt Hon Gavin Williamson MP </w:t>
      </w:r>
    </w:p>
    <w:p w14:paraId="7B23947F" w14:textId="77777777" w:rsidR="00A6659A" w:rsidRPr="00716AD2" w:rsidRDefault="00A6659A" w:rsidP="00A6659A">
      <w:pPr>
        <w:pStyle w:val="NoSpacing"/>
        <w:rPr>
          <w:rFonts w:ascii="Arial" w:hAnsi="Arial" w:cs="Arial"/>
          <w:color w:val="000000" w:themeColor="text1"/>
        </w:rPr>
      </w:pPr>
      <w:r w:rsidRPr="00716AD2">
        <w:rPr>
          <w:rFonts w:ascii="Arial" w:hAnsi="Arial" w:cs="Arial"/>
          <w:color w:val="000000" w:themeColor="text1"/>
        </w:rPr>
        <w:t xml:space="preserve">Secretary of State for Education </w:t>
      </w:r>
    </w:p>
    <w:p w14:paraId="1F04BA49" w14:textId="77777777" w:rsidR="00A6659A" w:rsidRPr="00716AD2" w:rsidRDefault="00A6659A" w:rsidP="00A6659A">
      <w:pPr>
        <w:pStyle w:val="NoSpacing"/>
        <w:rPr>
          <w:rFonts w:ascii="Arial" w:hAnsi="Arial" w:cs="Arial"/>
          <w:color w:val="000000" w:themeColor="text1"/>
        </w:rPr>
      </w:pPr>
      <w:r w:rsidRPr="00716AD2">
        <w:rPr>
          <w:rFonts w:ascii="Arial" w:hAnsi="Arial" w:cs="Arial"/>
          <w:color w:val="000000" w:themeColor="text1"/>
        </w:rPr>
        <w:t xml:space="preserve">Department for Education </w:t>
      </w:r>
    </w:p>
    <w:p w14:paraId="136B3699" w14:textId="77777777" w:rsidR="00A6659A" w:rsidRPr="00716AD2" w:rsidRDefault="00A6659A" w:rsidP="00A6659A">
      <w:pPr>
        <w:pStyle w:val="NoSpacing"/>
        <w:rPr>
          <w:rFonts w:ascii="Arial" w:hAnsi="Arial" w:cs="Arial"/>
          <w:color w:val="000000" w:themeColor="text1"/>
        </w:rPr>
      </w:pPr>
      <w:r w:rsidRPr="00716AD2">
        <w:rPr>
          <w:rFonts w:ascii="Arial" w:hAnsi="Arial" w:cs="Arial"/>
          <w:color w:val="000000" w:themeColor="text1"/>
        </w:rPr>
        <w:t xml:space="preserve">20 Great Smith Street </w:t>
      </w:r>
    </w:p>
    <w:p w14:paraId="131A4847" w14:textId="77777777" w:rsidR="00A6659A" w:rsidRPr="00716AD2" w:rsidRDefault="00A6659A" w:rsidP="00A6659A">
      <w:pPr>
        <w:pStyle w:val="NoSpacing"/>
        <w:rPr>
          <w:rFonts w:ascii="Arial" w:hAnsi="Arial" w:cs="Arial"/>
          <w:color w:val="000000" w:themeColor="text1"/>
        </w:rPr>
      </w:pPr>
      <w:r w:rsidRPr="00716AD2">
        <w:rPr>
          <w:rFonts w:ascii="Arial" w:hAnsi="Arial" w:cs="Arial"/>
          <w:color w:val="000000" w:themeColor="text1"/>
        </w:rPr>
        <w:t xml:space="preserve">London   </w:t>
      </w:r>
    </w:p>
    <w:p w14:paraId="72538436" w14:textId="77777777" w:rsidR="00A6659A" w:rsidRPr="00716AD2" w:rsidRDefault="00A6659A" w:rsidP="00A6659A">
      <w:pPr>
        <w:pStyle w:val="NoSpacing"/>
        <w:rPr>
          <w:rFonts w:ascii="Arial" w:hAnsi="Arial" w:cs="Arial"/>
          <w:color w:val="000000" w:themeColor="text1"/>
        </w:rPr>
      </w:pPr>
      <w:r w:rsidRPr="00716AD2">
        <w:rPr>
          <w:rFonts w:ascii="Arial" w:hAnsi="Arial" w:cs="Arial"/>
          <w:color w:val="000000" w:themeColor="text1"/>
        </w:rPr>
        <w:t xml:space="preserve">SW1P 3BT </w:t>
      </w:r>
      <w:r w:rsidRPr="00716AD2">
        <w:rPr>
          <w:rFonts w:ascii="Arial" w:hAnsi="Arial" w:cs="Arial"/>
          <w:color w:val="000000" w:themeColor="text1"/>
        </w:rPr>
        <w:tab/>
      </w:r>
      <w:r w:rsidRPr="00716AD2">
        <w:rPr>
          <w:rFonts w:ascii="Arial" w:hAnsi="Arial" w:cs="Arial"/>
          <w:color w:val="000000" w:themeColor="text1"/>
        </w:rPr>
        <w:tab/>
      </w:r>
      <w:r w:rsidRPr="00716AD2">
        <w:rPr>
          <w:rFonts w:ascii="Arial" w:hAnsi="Arial" w:cs="Arial"/>
          <w:color w:val="000000" w:themeColor="text1"/>
        </w:rPr>
        <w:tab/>
      </w:r>
      <w:r w:rsidRPr="00716AD2">
        <w:rPr>
          <w:rFonts w:ascii="Arial" w:hAnsi="Arial" w:cs="Arial"/>
          <w:color w:val="000000" w:themeColor="text1"/>
        </w:rPr>
        <w:tab/>
      </w:r>
      <w:r w:rsidRPr="00716AD2">
        <w:rPr>
          <w:rFonts w:ascii="Arial" w:hAnsi="Arial" w:cs="Arial"/>
          <w:color w:val="000000" w:themeColor="text1"/>
        </w:rPr>
        <w:tab/>
      </w:r>
      <w:r w:rsidRPr="00716AD2">
        <w:rPr>
          <w:rFonts w:ascii="Arial" w:hAnsi="Arial" w:cs="Arial"/>
          <w:color w:val="000000" w:themeColor="text1"/>
        </w:rPr>
        <w:tab/>
      </w:r>
      <w:r w:rsidRPr="00716AD2">
        <w:rPr>
          <w:rFonts w:ascii="Arial" w:hAnsi="Arial" w:cs="Arial"/>
          <w:color w:val="000000" w:themeColor="text1"/>
        </w:rPr>
        <w:tab/>
      </w:r>
      <w:r w:rsidRPr="00716AD2">
        <w:rPr>
          <w:rFonts w:ascii="Arial" w:hAnsi="Arial" w:cs="Arial"/>
          <w:color w:val="000000" w:themeColor="text1"/>
        </w:rPr>
        <w:tab/>
        <w:t>Wednesday 26 May 2021</w:t>
      </w:r>
    </w:p>
    <w:p w14:paraId="09040335" w14:textId="77777777" w:rsidR="00A6659A" w:rsidRPr="00716AD2" w:rsidRDefault="00A6659A" w:rsidP="00A6659A">
      <w:pPr>
        <w:pStyle w:val="NoSpacing"/>
        <w:rPr>
          <w:rFonts w:ascii="Arial" w:hAnsi="Arial" w:cs="Arial"/>
          <w:color w:val="000000" w:themeColor="text1"/>
        </w:rPr>
      </w:pPr>
      <w:r w:rsidRPr="00716AD2">
        <w:rPr>
          <w:rFonts w:ascii="Arial" w:hAnsi="Arial" w:cs="Arial"/>
          <w:color w:val="000000" w:themeColor="text1"/>
        </w:rPr>
        <w:br/>
      </w:r>
    </w:p>
    <w:p w14:paraId="79FBB7D5" w14:textId="02811E0B" w:rsidR="00A6659A" w:rsidRPr="00716AD2" w:rsidRDefault="00A6659A" w:rsidP="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rPr>
        <w:t>Dear Secretary of State</w:t>
      </w:r>
    </w:p>
    <w:p w14:paraId="2E6A3728" w14:textId="77777777" w:rsidR="00A6659A" w:rsidRPr="00716AD2" w:rsidRDefault="00A6659A" w:rsidP="00A6659A">
      <w:pPr>
        <w:rPr>
          <w:rFonts w:ascii="Arial" w:hAnsi="Arial" w:cs="Arial"/>
          <w:color w:val="000000" w:themeColor="text1"/>
          <w:sz w:val="22"/>
          <w:szCs w:val="22"/>
        </w:rPr>
      </w:pPr>
    </w:p>
    <w:p w14:paraId="48C84D55" w14:textId="06169363" w:rsidR="00A6659A" w:rsidRPr="00716AD2" w:rsidRDefault="00A6659A" w:rsidP="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rPr>
        <w:t xml:space="preserve">We are writing as representatives of </w:t>
      </w:r>
      <w:proofErr w:type="gramStart"/>
      <w:r w:rsidRPr="00716AD2">
        <w:rPr>
          <w:rFonts w:ascii="Arial" w:eastAsia="Calibri" w:hAnsi="Arial" w:cs="Arial"/>
          <w:color w:val="000000" w:themeColor="text1"/>
          <w:sz w:val="22"/>
          <w:szCs w:val="22"/>
        </w:rPr>
        <w:t>the vast majority of</w:t>
      </w:r>
      <w:proofErr w:type="gramEnd"/>
      <w:r w:rsidRPr="00716AD2">
        <w:rPr>
          <w:rFonts w:ascii="Arial" w:eastAsia="Calibri" w:hAnsi="Arial" w:cs="Arial"/>
          <w:color w:val="000000" w:themeColor="text1"/>
          <w:sz w:val="22"/>
          <w:szCs w:val="22"/>
        </w:rPr>
        <w:t xml:space="preserve"> school and college staff to call for the immediate publication of the data held by the Government and Public Health England (PHE) on the total number of variant cases linked to schools and colleges.</w:t>
      </w:r>
      <w:r w:rsidR="00ED26EF" w:rsidRPr="00716AD2">
        <w:rPr>
          <w:rFonts w:ascii="Arial" w:eastAsia="Calibri" w:hAnsi="Arial" w:cs="Arial"/>
          <w:color w:val="000000" w:themeColor="text1"/>
          <w:sz w:val="22"/>
          <w:szCs w:val="22"/>
        </w:rPr>
        <w:t xml:space="preserve">  </w:t>
      </w:r>
      <w:r w:rsidRPr="00716AD2">
        <w:rPr>
          <w:rFonts w:ascii="Arial" w:eastAsia="Calibri" w:hAnsi="Arial" w:cs="Arial"/>
          <w:color w:val="000000" w:themeColor="text1"/>
          <w:sz w:val="22"/>
          <w:szCs w:val="22"/>
        </w:rPr>
        <w:t>This data is needed for reasons of transparency and to ensure the right safety measures are in place.</w:t>
      </w:r>
    </w:p>
    <w:p w14:paraId="2B20F862" w14:textId="77777777" w:rsidR="00ED26EF" w:rsidRPr="00716AD2" w:rsidRDefault="00ED26EF" w:rsidP="00A6659A">
      <w:pPr>
        <w:rPr>
          <w:rFonts w:ascii="Arial" w:eastAsia="Calibri" w:hAnsi="Arial" w:cs="Arial"/>
          <w:color w:val="000000" w:themeColor="text1"/>
          <w:sz w:val="22"/>
          <w:szCs w:val="22"/>
        </w:rPr>
      </w:pPr>
    </w:p>
    <w:p w14:paraId="474B7F89" w14:textId="35617A10" w:rsidR="00A6659A" w:rsidRPr="00716AD2" w:rsidRDefault="00A6659A" w:rsidP="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rPr>
        <w:t xml:space="preserve">Education unions have repeatedly requested this data since early May. </w:t>
      </w:r>
      <w:r w:rsidR="00ED26EF" w:rsidRPr="00716AD2">
        <w:rPr>
          <w:rFonts w:ascii="Arial" w:eastAsia="Calibri" w:hAnsi="Arial" w:cs="Arial"/>
          <w:color w:val="000000" w:themeColor="text1"/>
          <w:sz w:val="22"/>
          <w:szCs w:val="22"/>
        </w:rPr>
        <w:t xml:space="preserve"> </w:t>
      </w:r>
      <w:r w:rsidRPr="00716AD2">
        <w:rPr>
          <w:rFonts w:ascii="Arial" w:eastAsia="Calibri" w:hAnsi="Arial" w:cs="Arial"/>
          <w:color w:val="000000" w:themeColor="text1"/>
          <w:sz w:val="22"/>
          <w:szCs w:val="22"/>
        </w:rPr>
        <w:t>It should have been released in advance of the change in guidance on face coverings, which came into effect on 17 May.</w:t>
      </w:r>
      <w:r w:rsidR="002E1393" w:rsidRPr="00716AD2">
        <w:rPr>
          <w:rFonts w:ascii="Arial" w:eastAsia="Calibri" w:hAnsi="Arial" w:cs="Arial"/>
          <w:color w:val="000000" w:themeColor="text1"/>
          <w:sz w:val="22"/>
          <w:szCs w:val="22"/>
        </w:rPr>
        <w:t xml:space="preserve">  </w:t>
      </w:r>
    </w:p>
    <w:p w14:paraId="77947E51" w14:textId="77777777" w:rsidR="002E1393" w:rsidRPr="00716AD2" w:rsidRDefault="002E1393" w:rsidP="00A6659A">
      <w:pPr>
        <w:rPr>
          <w:rFonts w:ascii="Arial" w:eastAsia="Calibri" w:hAnsi="Arial" w:cs="Arial"/>
          <w:color w:val="000000" w:themeColor="text1"/>
          <w:sz w:val="22"/>
          <w:szCs w:val="22"/>
        </w:rPr>
      </w:pPr>
    </w:p>
    <w:p w14:paraId="36687373" w14:textId="530D88A3" w:rsidR="00A6659A" w:rsidRPr="00716AD2" w:rsidRDefault="00A6659A" w:rsidP="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rPr>
        <w:t xml:space="preserve">On 12 May, the DfE and PHE gave a written undertaking that data on variants and schools would be released in the weekly surveillance report published each Thursday. </w:t>
      </w:r>
      <w:r w:rsidR="002E1393" w:rsidRPr="00716AD2">
        <w:rPr>
          <w:rFonts w:ascii="Arial" w:eastAsia="Calibri" w:hAnsi="Arial" w:cs="Arial"/>
          <w:color w:val="000000" w:themeColor="text1"/>
          <w:sz w:val="22"/>
          <w:szCs w:val="22"/>
        </w:rPr>
        <w:t xml:space="preserve"> </w:t>
      </w:r>
      <w:r w:rsidRPr="00716AD2">
        <w:rPr>
          <w:rFonts w:ascii="Arial" w:eastAsia="Calibri" w:hAnsi="Arial" w:cs="Arial"/>
          <w:color w:val="000000" w:themeColor="text1"/>
          <w:sz w:val="22"/>
          <w:szCs w:val="22"/>
        </w:rPr>
        <w:t>But two weeks later, no data has been made available.</w:t>
      </w:r>
      <w:r w:rsidR="002E1393" w:rsidRPr="00716AD2">
        <w:rPr>
          <w:rFonts w:ascii="Arial" w:eastAsia="Calibri" w:hAnsi="Arial" w:cs="Arial"/>
          <w:color w:val="000000" w:themeColor="text1"/>
          <w:sz w:val="22"/>
          <w:szCs w:val="22"/>
        </w:rPr>
        <w:t xml:space="preserve"> </w:t>
      </w:r>
      <w:r w:rsidRPr="00716AD2">
        <w:rPr>
          <w:rFonts w:ascii="Arial" w:eastAsia="Calibri" w:hAnsi="Arial" w:cs="Arial"/>
          <w:color w:val="000000" w:themeColor="text1"/>
          <w:sz w:val="22"/>
          <w:szCs w:val="22"/>
        </w:rPr>
        <w:t xml:space="preserve"> More worryingly</w:t>
      </w:r>
      <w:r w:rsidR="002E1393" w:rsidRPr="00716AD2">
        <w:rPr>
          <w:rFonts w:ascii="Arial" w:eastAsia="Calibri" w:hAnsi="Arial" w:cs="Arial"/>
          <w:color w:val="000000" w:themeColor="text1"/>
          <w:sz w:val="22"/>
          <w:szCs w:val="22"/>
        </w:rPr>
        <w:t>,</w:t>
      </w:r>
      <w:r w:rsidRPr="00716AD2">
        <w:rPr>
          <w:rFonts w:ascii="Arial" w:eastAsia="Calibri" w:hAnsi="Arial" w:cs="Arial"/>
          <w:color w:val="000000" w:themeColor="text1"/>
          <w:sz w:val="22"/>
          <w:szCs w:val="22"/>
        </w:rPr>
        <w:t xml:space="preserve"> the Department is now saying that it cannot even commit to a date when this vital information will be published.</w:t>
      </w:r>
      <w:r w:rsidR="00856EC5" w:rsidRPr="00716AD2">
        <w:rPr>
          <w:rFonts w:ascii="Arial" w:eastAsia="Calibri" w:hAnsi="Arial" w:cs="Arial"/>
          <w:color w:val="000000" w:themeColor="text1"/>
          <w:sz w:val="22"/>
          <w:szCs w:val="22"/>
        </w:rPr>
        <w:t xml:space="preserve"> </w:t>
      </w:r>
    </w:p>
    <w:p w14:paraId="493FB99E" w14:textId="77777777" w:rsidR="00856EC5" w:rsidRPr="00716AD2" w:rsidRDefault="00856EC5" w:rsidP="00A6659A">
      <w:pPr>
        <w:rPr>
          <w:rFonts w:ascii="Arial" w:eastAsia="Calibri" w:hAnsi="Arial" w:cs="Arial"/>
          <w:color w:val="000000" w:themeColor="text1"/>
          <w:sz w:val="22"/>
          <w:szCs w:val="22"/>
        </w:rPr>
      </w:pPr>
    </w:p>
    <w:p w14:paraId="6021E3F5" w14:textId="7B4CA772" w:rsidR="00A6659A" w:rsidRPr="00716AD2" w:rsidRDefault="00A6659A" w:rsidP="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rPr>
        <w:t xml:space="preserve">There are growing concerns around the variant B.1.617.2 and reports from areas such as Bolton that cases are growing fastest amongst school age children, with cases in Bolton higher now than at any point during the pandemic. </w:t>
      </w:r>
      <w:r w:rsidR="00856EC5" w:rsidRPr="00716AD2">
        <w:rPr>
          <w:rFonts w:ascii="Arial" w:eastAsia="Calibri" w:hAnsi="Arial" w:cs="Arial"/>
          <w:color w:val="000000" w:themeColor="text1"/>
          <w:sz w:val="22"/>
          <w:szCs w:val="22"/>
        </w:rPr>
        <w:t xml:space="preserve"> </w:t>
      </w:r>
    </w:p>
    <w:p w14:paraId="46C0C377" w14:textId="77777777" w:rsidR="00856EC5" w:rsidRPr="00716AD2" w:rsidRDefault="00856EC5" w:rsidP="00A6659A">
      <w:pPr>
        <w:rPr>
          <w:rFonts w:ascii="Arial" w:eastAsia="Calibri" w:hAnsi="Arial" w:cs="Arial"/>
          <w:color w:val="000000" w:themeColor="text1"/>
          <w:sz w:val="22"/>
          <w:szCs w:val="22"/>
        </w:rPr>
      </w:pPr>
    </w:p>
    <w:p w14:paraId="0F331E66" w14:textId="3A751518" w:rsidR="00A6659A" w:rsidRPr="00716AD2" w:rsidRDefault="00A6659A" w:rsidP="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rPr>
        <w:t>This has been an extremely difficult year for pupils, staff and school/college leaders who rely on the Government to be transparent. Any suspicion that data is being deliberately withheld is of deep concern.</w:t>
      </w:r>
    </w:p>
    <w:p w14:paraId="38B70074" w14:textId="77777777" w:rsidR="003F231D" w:rsidRPr="00716AD2" w:rsidRDefault="003F231D" w:rsidP="00A6659A">
      <w:pPr>
        <w:rPr>
          <w:rFonts w:ascii="Arial" w:eastAsia="Calibri" w:hAnsi="Arial" w:cs="Arial"/>
          <w:color w:val="000000" w:themeColor="text1"/>
          <w:sz w:val="22"/>
          <w:szCs w:val="22"/>
        </w:rPr>
      </w:pPr>
    </w:p>
    <w:p w14:paraId="3721F437" w14:textId="5F992799" w:rsidR="00A6659A" w:rsidRPr="00716AD2" w:rsidRDefault="00A6659A" w:rsidP="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rPr>
        <w:t>Urgent answers are now needed to the following questions:</w:t>
      </w:r>
    </w:p>
    <w:p w14:paraId="11910109" w14:textId="77777777" w:rsidR="003F231D" w:rsidRPr="00716AD2" w:rsidRDefault="003F231D" w:rsidP="00A6659A">
      <w:pPr>
        <w:rPr>
          <w:rFonts w:ascii="Arial" w:eastAsia="Calibri" w:hAnsi="Arial" w:cs="Arial"/>
          <w:color w:val="000000" w:themeColor="text1"/>
          <w:sz w:val="22"/>
          <w:szCs w:val="22"/>
        </w:rPr>
      </w:pPr>
    </w:p>
    <w:p w14:paraId="2CA2AE8F" w14:textId="77777777" w:rsidR="00A6659A" w:rsidRPr="00716AD2" w:rsidRDefault="00A6659A" w:rsidP="00A6659A">
      <w:pPr>
        <w:pStyle w:val="ListParagraph"/>
        <w:numPr>
          <w:ilvl w:val="0"/>
          <w:numId w:val="2"/>
        </w:numPr>
        <w:rPr>
          <w:rFonts w:ascii="Arial" w:eastAsiaTheme="minorEastAsia" w:hAnsi="Arial" w:cs="Arial"/>
          <w:color w:val="000000" w:themeColor="text1"/>
        </w:rPr>
      </w:pPr>
      <w:r w:rsidRPr="00716AD2">
        <w:rPr>
          <w:rFonts w:ascii="Arial" w:eastAsia="Calibri" w:hAnsi="Arial" w:cs="Arial"/>
          <w:color w:val="000000" w:themeColor="text1"/>
        </w:rPr>
        <w:t>When did PHE first share data with ministers on variant B.1.617.2 spread in schools/colleges?</w:t>
      </w:r>
    </w:p>
    <w:p w14:paraId="780F6FD9" w14:textId="77777777" w:rsidR="00A6659A" w:rsidRPr="00716AD2" w:rsidRDefault="00A6659A" w:rsidP="00A6659A">
      <w:pPr>
        <w:pStyle w:val="ListParagraph"/>
        <w:numPr>
          <w:ilvl w:val="0"/>
          <w:numId w:val="2"/>
        </w:numPr>
        <w:rPr>
          <w:rFonts w:ascii="Arial" w:hAnsi="Arial" w:cs="Arial"/>
          <w:color w:val="000000" w:themeColor="text1"/>
        </w:rPr>
      </w:pPr>
      <w:r w:rsidRPr="00716AD2">
        <w:rPr>
          <w:rFonts w:ascii="Arial" w:eastAsia="Calibri" w:hAnsi="Arial" w:cs="Arial"/>
          <w:color w:val="000000" w:themeColor="text1"/>
        </w:rPr>
        <w:t>Did the Government instruct PHE not to release this? If so, why?</w:t>
      </w:r>
    </w:p>
    <w:p w14:paraId="0342D81D" w14:textId="77777777" w:rsidR="00A6659A" w:rsidRPr="00716AD2" w:rsidRDefault="00A6659A" w:rsidP="00A6659A">
      <w:pPr>
        <w:pStyle w:val="ListParagraph"/>
        <w:numPr>
          <w:ilvl w:val="0"/>
          <w:numId w:val="2"/>
        </w:numPr>
        <w:rPr>
          <w:rFonts w:ascii="Arial" w:hAnsi="Arial" w:cs="Arial"/>
          <w:color w:val="000000" w:themeColor="text1"/>
        </w:rPr>
      </w:pPr>
      <w:r w:rsidRPr="00716AD2">
        <w:rPr>
          <w:rFonts w:ascii="Arial" w:eastAsia="Calibri" w:hAnsi="Arial" w:cs="Arial"/>
          <w:color w:val="000000" w:themeColor="text1"/>
        </w:rPr>
        <w:t>Will the Government now commit to sharing the data immediately? If not, why not?</w:t>
      </w:r>
    </w:p>
    <w:p w14:paraId="366982D0" w14:textId="6D53220A" w:rsidR="00A6659A" w:rsidRPr="00716AD2" w:rsidRDefault="00A6659A" w:rsidP="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rPr>
        <w:lastRenderedPageBreak/>
        <w:t>We look forward to your early response.</w:t>
      </w:r>
    </w:p>
    <w:p w14:paraId="294DCF59" w14:textId="77777777" w:rsidR="008A7936" w:rsidRPr="00716AD2" w:rsidRDefault="008A7936" w:rsidP="00A6659A">
      <w:pPr>
        <w:rPr>
          <w:rFonts w:ascii="Arial" w:eastAsia="Calibri" w:hAnsi="Arial" w:cs="Arial"/>
          <w:color w:val="000000" w:themeColor="text1"/>
          <w:sz w:val="22"/>
          <w:szCs w:val="22"/>
        </w:rPr>
      </w:pPr>
    </w:p>
    <w:p w14:paraId="08CC3AD6" w14:textId="77777777" w:rsidR="00A6659A" w:rsidRPr="00716AD2" w:rsidRDefault="00A6659A" w:rsidP="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rPr>
        <w:t>Yours sincerely</w:t>
      </w:r>
    </w:p>
    <w:tbl>
      <w:tblPr>
        <w:tblW w:w="0" w:type="auto"/>
        <w:tblLayout w:type="fixed"/>
        <w:tblLook w:val="06A0" w:firstRow="1" w:lastRow="0" w:firstColumn="1" w:lastColumn="0" w:noHBand="1" w:noVBand="1"/>
      </w:tblPr>
      <w:tblGrid>
        <w:gridCol w:w="4106"/>
        <w:gridCol w:w="4910"/>
      </w:tblGrid>
      <w:tr w:rsidR="00A6659A" w:rsidRPr="00716AD2" w14:paraId="7288A059" w14:textId="77777777" w:rsidTr="00A6659A">
        <w:tc>
          <w:tcPr>
            <w:tcW w:w="4106" w:type="dxa"/>
            <w:vAlign w:val="center"/>
            <w:hideMark/>
          </w:tcPr>
          <w:p w14:paraId="1DF9E2FC" w14:textId="5799F7C8" w:rsidR="00A6659A" w:rsidRPr="00716AD2" w:rsidRDefault="00A6659A">
            <w:pPr>
              <w:rPr>
                <w:rFonts w:ascii="Arial" w:eastAsia="Calibri" w:hAnsi="Arial" w:cs="Arial"/>
                <w:color w:val="000000" w:themeColor="text1"/>
                <w:sz w:val="22"/>
                <w:szCs w:val="22"/>
              </w:rPr>
            </w:pPr>
            <w:r w:rsidRPr="00716AD2">
              <w:rPr>
                <w:rFonts w:ascii="Arial" w:hAnsi="Arial" w:cs="Arial"/>
                <w:noProof/>
                <w:sz w:val="22"/>
                <w:szCs w:val="22"/>
              </w:rPr>
              <w:drawing>
                <wp:inline distT="0" distB="0" distL="0" distR="0" wp14:anchorId="2096B0E9" wp14:editId="1A58B164">
                  <wp:extent cx="2451100" cy="6858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1100" cy="685800"/>
                          </a:xfrm>
                          <a:prstGeom prst="rect">
                            <a:avLst/>
                          </a:prstGeom>
                          <a:noFill/>
                          <a:ln>
                            <a:noFill/>
                          </a:ln>
                        </pic:spPr>
                      </pic:pic>
                    </a:graphicData>
                  </a:graphic>
                </wp:inline>
              </w:drawing>
            </w:r>
          </w:p>
          <w:p w14:paraId="16859CB7" w14:textId="77777777" w:rsidR="00A6659A" w:rsidRPr="00716AD2" w:rsidRDefault="00A6659A">
            <w:pPr>
              <w:rPr>
                <w:rFonts w:ascii="Arial" w:eastAsia="Calibri" w:hAnsi="Arial" w:cs="Arial"/>
                <w:color w:val="000000" w:themeColor="text1"/>
                <w:sz w:val="22"/>
                <w:szCs w:val="22"/>
              </w:rPr>
            </w:pPr>
            <w:r w:rsidRPr="00716AD2">
              <w:rPr>
                <w:rStyle w:val="xeop"/>
                <w:rFonts w:ascii="Arial" w:hAnsi="Arial" w:cs="Arial"/>
                <w:color w:val="000000" w:themeColor="text1"/>
                <w:sz w:val="22"/>
                <w:szCs w:val="22"/>
                <w:bdr w:val="none" w:sz="0" w:space="0" w:color="auto" w:frame="1"/>
                <w:shd w:val="clear" w:color="auto" w:fill="FFFFFF"/>
              </w:rPr>
              <w:t>J</w:t>
            </w:r>
            <w:r w:rsidRPr="00716AD2">
              <w:rPr>
                <w:rStyle w:val="xeop"/>
                <w:rFonts w:ascii="Arial" w:hAnsi="Arial" w:cs="Arial"/>
                <w:color w:val="000000" w:themeColor="text1"/>
                <w:sz w:val="22"/>
                <w:szCs w:val="22"/>
              </w:rPr>
              <w:t>oint NEU General Secretary</w:t>
            </w:r>
          </w:p>
        </w:tc>
        <w:tc>
          <w:tcPr>
            <w:tcW w:w="4910" w:type="dxa"/>
            <w:vAlign w:val="center"/>
            <w:hideMark/>
          </w:tcPr>
          <w:p w14:paraId="1ED9D0AE" w14:textId="76326676" w:rsidR="00A6659A" w:rsidRPr="00716AD2" w:rsidRDefault="00A6659A">
            <w:pPr>
              <w:rPr>
                <w:rFonts w:ascii="Arial" w:eastAsia="Calibri" w:hAnsi="Arial" w:cs="Arial"/>
                <w:color w:val="000000" w:themeColor="text1"/>
                <w:sz w:val="22"/>
                <w:szCs w:val="22"/>
              </w:rPr>
            </w:pPr>
            <w:r w:rsidRPr="00716AD2">
              <w:rPr>
                <w:rFonts w:ascii="Arial" w:hAnsi="Arial" w:cs="Arial"/>
                <w:noProof/>
                <w:sz w:val="22"/>
                <w:szCs w:val="22"/>
              </w:rPr>
              <w:drawing>
                <wp:inline distT="0" distB="0" distL="0" distR="0" wp14:anchorId="500DA173" wp14:editId="7502598D">
                  <wp:extent cx="2736850" cy="6858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6850" cy="685800"/>
                          </a:xfrm>
                          <a:prstGeom prst="rect">
                            <a:avLst/>
                          </a:prstGeom>
                          <a:noFill/>
                          <a:ln>
                            <a:noFill/>
                          </a:ln>
                        </pic:spPr>
                      </pic:pic>
                    </a:graphicData>
                  </a:graphic>
                </wp:inline>
              </w:drawing>
            </w:r>
          </w:p>
          <w:p w14:paraId="25275F88" w14:textId="77777777" w:rsidR="00A6659A" w:rsidRPr="00716AD2" w:rsidRDefault="00A6659A">
            <w:pPr>
              <w:rPr>
                <w:rFonts w:ascii="Arial" w:eastAsia="Calibri" w:hAnsi="Arial" w:cs="Arial"/>
                <w:color w:val="000000" w:themeColor="text1"/>
                <w:sz w:val="22"/>
                <w:szCs w:val="22"/>
              </w:rPr>
            </w:pPr>
            <w:r w:rsidRPr="00716AD2">
              <w:rPr>
                <w:rStyle w:val="xeop"/>
                <w:rFonts w:ascii="Arial" w:hAnsi="Arial" w:cs="Arial"/>
                <w:color w:val="000000" w:themeColor="text1"/>
                <w:sz w:val="22"/>
                <w:szCs w:val="22"/>
                <w:bdr w:val="none" w:sz="0" w:space="0" w:color="auto" w:frame="1"/>
                <w:shd w:val="clear" w:color="auto" w:fill="FFFFFF"/>
              </w:rPr>
              <w:t>J</w:t>
            </w:r>
            <w:r w:rsidRPr="00716AD2">
              <w:rPr>
                <w:rStyle w:val="xeop"/>
                <w:rFonts w:ascii="Arial" w:hAnsi="Arial" w:cs="Arial"/>
                <w:color w:val="000000" w:themeColor="text1"/>
                <w:sz w:val="22"/>
                <w:szCs w:val="22"/>
              </w:rPr>
              <w:t>oint NEU General Secretary</w:t>
            </w:r>
          </w:p>
        </w:tc>
      </w:tr>
      <w:tr w:rsidR="00A6659A" w:rsidRPr="00716AD2" w14:paraId="79F5CF87" w14:textId="77777777" w:rsidTr="00A6659A">
        <w:tc>
          <w:tcPr>
            <w:tcW w:w="4106" w:type="dxa"/>
            <w:vAlign w:val="center"/>
          </w:tcPr>
          <w:p w14:paraId="7A98F047" w14:textId="77777777" w:rsidR="00675245" w:rsidRDefault="00675245">
            <w:pPr>
              <w:rPr>
                <w:rStyle w:val="xnormaltextrun"/>
                <w:rFonts w:ascii="Lucida Handwriting" w:hAnsi="Lucida Handwriting"/>
                <w:color w:val="000000" w:themeColor="text1"/>
                <w:sz w:val="36"/>
                <w:szCs w:val="36"/>
                <w:bdr w:val="none" w:sz="0" w:space="0" w:color="auto" w:frame="1"/>
                <w:shd w:val="clear" w:color="auto" w:fill="FFFFFF"/>
              </w:rPr>
            </w:pPr>
          </w:p>
          <w:p w14:paraId="7E7C5C28" w14:textId="67106253" w:rsidR="00A6659A" w:rsidRPr="00716AD2" w:rsidRDefault="00675245">
            <w:pPr>
              <w:rPr>
                <w:rStyle w:val="xnormaltextrun"/>
                <w:rFonts w:ascii="Arial" w:eastAsiaTheme="minorHAnsi" w:hAnsi="Arial" w:cs="Arial"/>
                <w:sz w:val="22"/>
                <w:szCs w:val="22"/>
                <w:bdr w:val="none" w:sz="0" w:space="0" w:color="auto" w:frame="1"/>
                <w:shd w:val="clear" w:color="auto" w:fill="FFFFFF"/>
              </w:rPr>
            </w:pPr>
            <w:r w:rsidRPr="00046AC1">
              <w:rPr>
                <w:rStyle w:val="xnormaltextrun"/>
                <w:rFonts w:ascii="Lucida Handwriting" w:hAnsi="Lucida Handwriting"/>
                <w:color w:val="000000" w:themeColor="text1"/>
                <w:sz w:val="36"/>
                <w:szCs w:val="36"/>
                <w:bdr w:val="none" w:sz="0" w:space="0" w:color="auto" w:frame="1"/>
                <w:shd w:val="clear" w:color="auto" w:fill="FFFFFF"/>
              </w:rPr>
              <w:t>Avril Chambers</w:t>
            </w:r>
            <w:r w:rsidRPr="00046AC1">
              <w:rPr>
                <w:rStyle w:val="xeop"/>
                <w:rFonts w:ascii="Lucida Handwriting" w:hAnsi="Lucida Handwriting"/>
                <w:color w:val="000000" w:themeColor="text1"/>
                <w:bdr w:val="none" w:sz="0" w:space="0" w:color="auto" w:frame="1"/>
                <w:shd w:val="clear" w:color="auto" w:fill="FFFFFF"/>
              </w:rPr>
              <w:t> </w:t>
            </w:r>
          </w:p>
          <w:p w14:paraId="03E8650B" w14:textId="77777777" w:rsidR="00A6659A" w:rsidRPr="00716AD2" w:rsidRDefault="00A6659A">
            <w:pPr>
              <w:rPr>
                <w:rStyle w:val="xnormaltextrun"/>
                <w:rFonts w:ascii="Arial" w:hAnsi="Arial" w:cs="Arial"/>
                <w:color w:val="000000" w:themeColor="text1"/>
                <w:sz w:val="22"/>
                <w:szCs w:val="22"/>
                <w:bdr w:val="none" w:sz="0" w:space="0" w:color="auto" w:frame="1"/>
                <w:shd w:val="clear" w:color="auto" w:fill="FFFFFF"/>
              </w:rPr>
            </w:pPr>
            <w:r w:rsidRPr="00716AD2">
              <w:rPr>
                <w:rStyle w:val="xnormaltextrun"/>
                <w:rFonts w:ascii="Arial" w:hAnsi="Arial" w:cs="Arial"/>
                <w:color w:val="000000" w:themeColor="text1"/>
                <w:sz w:val="22"/>
                <w:szCs w:val="22"/>
                <w:bdr w:val="none" w:sz="0" w:space="0" w:color="auto" w:frame="1"/>
                <w:shd w:val="clear" w:color="auto" w:fill="FFFFFF"/>
              </w:rPr>
              <w:t>Avril Chambers</w:t>
            </w:r>
            <w:r w:rsidRPr="00716AD2">
              <w:rPr>
                <w:rStyle w:val="xeop"/>
                <w:rFonts w:ascii="Arial" w:hAnsi="Arial" w:cs="Arial"/>
                <w:color w:val="000000" w:themeColor="text1"/>
                <w:sz w:val="22"/>
                <w:szCs w:val="22"/>
                <w:bdr w:val="none" w:sz="0" w:space="0" w:color="auto" w:frame="1"/>
                <w:shd w:val="clear" w:color="auto" w:fill="FFFFFF"/>
              </w:rPr>
              <w:t> </w:t>
            </w:r>
            <w:r w:rsidRPr="00716AD2">
              <w:rPr>
                <w:rStyle w:val="xeop"/>
                <w:rFonts w:ascii="Arial" w:hAnsi="Arial" w:cs="Arial"/>
                <w:color w:val="000000" w:themeColor="text1"/>
                <w:sz w:val="22"/>
                <w:szCs w:val="22"/>
                <w:bdr w:val="none" w:sz="0" w:space="0" w:color="auto" w:frame="1"/>
                <w:shd w:val="clear" w:color="auto" w:fill="FFFFFF"/>
              </w:rPr>
              <w:br/>
            </w:r>
          </w:p>
          <w:p w14:paraId="057909E0" w14:textId="77777777" w:rsidR="00A6659A" w:rsidRPr="00716AD2" w:rsidRDefault="00A6659A">
            <w:pPr>
              <w:rPr>
                <w:rStyle w:val="xnormaltextrun"/>
                <w:rFonts w:ascii="Arial" w:hAnsi="Arial" w:cs="Arial"/>
                <w:color w:val="000000" w:themeColor="text1"/>
                <w:sz w:val="22"/>
                <w:szCs w:val="22"/>
                <w:bdr w:val="none" w:sz="0" w:space="0" w:color="auto" w:frame="1"/>
                <w:shd w:val="clear" w:color="auto" w:fill="FFFFFF"/>
              </w:rPr>
            </w:pPr>
          </w:p>
          <w:p w14:paraId="0F7C96AB" w14:textId="77777777" w:rsidR="00A6659A" w:rsidRPr="00716AD2" w:rsidRDefault="00A6659A">
            <w:pPr>
              <w:rPr>
                <w:rStyle w:val="xnormaltextrun"/>
                <w:rFonts w:ascii="Arial" w:hAnsi="Arial" w:cs="Arial"/>
                <w:color w:val="000000" w:themeColor="text1"/>
                <w:sz w:val="22"/>
                <w:szCs w:val="22"/>
                <w:bdr w:val="none" w:sz="0" w:space="0" w:color="auto" w:frame="1"/>
                <w:shd w:val="clear" w:color="auto" w:fill="FFFFFF"/>
              </w:rPr>
            </w:pPr>
          </w:p>
          <w:p w14:paraId="39ACCBC1" w14:textId="77777777" w:rsidR="00A6659A" w:rsidRPr="00716AD2" w:rsidRDefault="00A6659A">
            <w:pPr>
              <w:rPr>
                <w:rFonts w:ascii="Arial" w:eastAsia="Calibri" w:hAnsi="Arial" w:cs="Arial"/>
                <w:sz w:val="22"/>
                <w:szCs w:val="22"/>
              </w:rPr>
            </w:pPr>
            <w:r w:rsidRPr="00716AD2">
              <w:rPr>
                <w:rStyle w:val="xnormaltextrun"/>
                <w:rFonts w:ascii="Arial" w:hAnsi="Arial" w:cs="Arial"/>
                <w:color w:val="000000" w:themeColor="text1"/>
                <w:sz w:val="22"/>
                <w:szCs w:val="22"/>
                <w:bdr w:val="none" w:sz="0" w:space="0" w:color="auto" w:frame="1"/>
                <w:shd w:val="clear" w:color="auto" w:fill="FFFFFF"/>
              </w:rPr>
              <w:t>GMB National Officer</w:t>
            </w:r>
            <w:r w:rsidRPr="00716AD2">
              <w:rPr>
                <w:rStyle w:val="xeop"/>
                <w:rFonts w:ascii="Arial" w:hAnsi="Arial" w:cs="Arial"/>
                <w:color w:val="000000" w:themeColor="text1"/>
                <w:sz w:val="22"/>
                <w:szCs w:val="22"/>
                <w:bdr w:val="none" w:sz="0" w:space="0" w:color="auto" w:frame="1"/>
                <w:shd w:val="clear" w:color="auto" w:fill="FFFFFF"/>
              </w:rPr>
              <w:t> </w:t>
            </w:r>
          </w:p>
        </w:tc>
        <w:tc>
          <w:tcPr>
            <w:tcW w:w="4910" w:type="dxa"/>
            <w:vAlign w:val="center"/>
            <w:hideMark/>
          </w:tcPr>
          <w:p w14:paraId="35117658" w14:textId="6442307A" w:rsidR="00A6659A" w:rsidRPr="00716AD2" w:rsidRDefault="00A6659A">
            <w:pPr>
              <w:pStyle w:val="xparagraph"/>
              <w:shd w:val="clear" w:color="auto" w:fill="FFFFFF"/>
              <w:spacing w:before="0" w:beforeAutospacing="0" w:after="0" w:afterAutospacing="0" w:line="256" w:lineRule="auto"/>
              <w:ind w:right="1380"/>
              <w:textAlignment w:val="baseline"/>
              <w:rPr>
                <w:rFonts w:ascii="Arial" w:hAnsi="Arial" w:cs="Arial"/>
                <w:color w:val="000000" w:themeColor="text1"/>
                <w:sz w:val="22"/>
                <w:szCs w:val="22"/>
                <w:lang w:eastAsia="en-US"/>
              </w:rPr>
            </w:pPr>
            <w:r w:rsidRPr="00716AD2">
              <w:rPr>
                <w:rFonts w:ascii="Arial" w:eastAsia="Calibri" w:hAnsi="Arial" w:cs="Arial"/>
                <w:noProof/>
                <w:color w:val="000000" w:themeColor="text1"/>
                <w:sz w:val="22"/>
                <w:szCs w:val="22"/>
                <w:lang w:eastAsia="en-US"/>
              </w:rPr>
              <w:drawing>
                <wp:inline distT="0" distB="0" distL="0" distR="0" wp14:anchorId="35F7AB92" wp14:editId="20F7FA18">
                  <wp:extent cx="2857500" cy="1066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066800"/>
                          </a:xfrm>
                          <a:prstGeom prst="rect">
                            <a:avLst/>
                          </a:prstGeom>
                          <a:noFill/>
                          <a:ln>
                            <a:noFill/>
                          </a:ln>
                        </pic:spPr>
                      </pic:pic>
                    </a:graphicData>
                  </a:graphic>
                </wp:inline>
              </w:drawing>
            </w:r>
            <w:r w:rsidRPr="00716AD2">
              <w:rPr>
                <w:rStyle w:val="xeop"/>
                <w:rFonts w:ascii="Arial" w:hAnsi="Arial" w:cs="Arial"/>
                <w:color w:val="000000" w:themeColor="text1"/>
                <w:sz w:val="22"/>
                <w:szCs w:val="22"/>
                <w:bdr w:val="none" w:sz="0" w:space="0" w:color="auto" w:frame="1"/>
                <w:lang w:eastAsia="en-US"/>
              </w:rPr>
              <w:t> </w:t>
            </w:r>
            <w:r w:rsidRPr="00716AD2">
              <w:rPr>
                <w:rStyle w:val="xnormaltextrun"/>
                <w:rFonts w:ascii="Arial" w:hAnsi="Arial" w:cs="Arial"/>
                <w:color w:val="000000" w:themeColor="text1"/>
                <w:sz w:val="22"/>
                <w:szCs w:val="22"/>
                <w:bdr w:val="none" w:sz="0" w:space="0" w:color="auto" w:frame="1"/>
                <w:lang w:eastAsia="en-US"/>
              </w:rPr>
              <w:t xml:space="preserve"> NAHT General Secretary</w:t>
            </w:r>
            <w:r w:rsidRPr="00716AD2">
              <w:rPr>
                <w:rStyle w:val="xeop"/>
                <w:rFonts w:ascii="Arial" w:hAnsi="Arial" w:cs="Arial"/>
                <w:color w:val="000000" w:themeColor="text1"/>
                <w:sz w:val="22"/>
                <w:szCs w:val="22"/>
                <w:bdr w:val="none" w:sz="0" w:space="0" w:color="auto" w:frame="1"/>
                <w:lang w:eastAsia="en-US"/>
              </w:rPr>
              <w:t> </w:t>
            </w:r>
          </w:p>
        </w:tc>
      </w:tr>
      <w:tr w:rsidR="00A6659A" w:rsidRPr="00716AD2" w14:paraId="0ABB3807" w14:textId="77777777" w:rsidTr="00A6659A">
        <w:tc>
          <w:tcPr>
            <w:tcW w:w="4106" w:type="dxa"/>
            <w:vAlign w:val="center"/>
          </w:tcPr>
          <w:p w14:paraId="66276BC5" w14:textId="4912B65A" w:rsidR="00A6659A" w:rsidRPr="00716AD2" w:rsidRDefault="00A6659A">
            <w:pPr>
              <w:rPr>
                <w:rFonts w:ascii="Arial" w:eastAsia="Calibri" w:hAnsi="Arial" w:cs="Arial"/>
                <w:color w:val="000000" w:themeColor="text1"/>
                <w:sz w:val="22"/>
                <w:szCs w:val="22"/>
              </w:rPr>
            </w:pPr>
            <w:r w:rsidRPr="00716AD2">
              <w:rPr>
                <w:rFonts w:ascii="Arial" w:hAnsi="Arial" w:cs="Arial"/>
                <w:noProof/>
                <w:sz w:val="22"/>
                <w:szCs w:val="22"/>
              </w:rPr>
              <w:drawing>
                <wp:inline distT="0" distB="0" distL="0" distR="0" wp14:anchorId="797DBE00" wp14:editId="12BF1EF1">
                  <wp:extent cx="2286000" cy="9271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927100"/>
                          </a:xfrm>
                          <a:prstGeom prst="rect">
                            <a:avLst/>
                          </a:prstGeom>
                          <a:noFill/>
                          <a:ln>
                            <a:noFill/>
                          </a:ln>
                        </pic:spPr>
                      </pic:pic>
                    </a:graphicData>
                  </a:graphic>
                </wp:inline>
              </w:drawing>
            </w:r>
          </w:p>
          <w:p w14:paraId="115E5CFB" w14:textId="77777777" w:rsidR="00A6659A" w:rsidRPr="00716AD2" w:rsidRDefault="00A6659A">
            <w:pPr>
              <w:rPr>
                <w:rStyle w:val="xnormaltextrun"/>
                <w:rFonts w:ascii="Arial" w:eastAsiaTheme="minorHAnsi" w:hAnsi="Arial" w:cs="Arial"/>
                <w:sz w:val="22"/>
                <w:szCs w:val="22"/>
              </w:rPr>
            </w:pPr>
          </w:p>
          <w:p w14:paraId="6C21B8B0" w14:textId="77777777" w:rsidR="00A6659A" w:rsidRPr="00716AD2" w:rsidRDefault="00A6659A">
            <w:pPr>
              <w:rPr>
                <w:rFonts w:ascii="Arial" w:eastAsia="Calibri" w:hAnsi="Arial" w:cs="Arial"/>
                <w:sz w:val="22"/>
                <w:szCs w:val="22"/>
              </w:rPr>
            </w:pPr>
            <w:r w:rsidRPr="00716AD2">
              <w:rPr>
                <w:rFonts w:ascii="Arial" w:hAnsi="Arial" w:cs="Arial"/>
                <w:sz w:val="22"/>
                <w:szCs w:val="22"/>
              </w:rPr>
              <w:br/>
            </w:r>
            <w:r w:rsidRPr="00716AD2">
              <w:rPr>
                <w:rStyle w:val="xnormaltextrun"/>
                <w:rFonts w:ascii="Arial" w:hAnsi="Arial" w:cs="Arial"/>
                <w:color w:val="000000" w:themeColor="text1"/>
                <w:sz w:val="22"/>
                <w:szCs w:val="22"/>
                <w:bdr w:val="none" w:sz="0" w:space="0" w:color="auto" w:frame="1"/>
              </w:rPr>
              <w:t>UNISON Head of Education</w:t>
            </w:r>
          </w:p>
        </w:tc>
        <w:tc>
          <w:tcPr>
            <w:tcW w:w="4910" w:type="dxa"/>
            <w:vAlign w:val="center"/>
            <w:hideMark/>
          </w:tcPr>
          <w:p w14:paraId="64B717EB" w14:textId="7C890AD0" w:rsidR="00A6659A" w:rsidRPr="00716AD2" w:rsidRDefault="00A6659A">
            <w:pPr>
              <w:rPr>
                <w:rFonts w:ascii="Arial" w:eastAsia="Calibri" w:hAnsi="Arial" w:cs="Arial"/>
                <w:color w:val="000000" w:themeColor="text1"/>
                <w:sz w:val="22"/>
                <w:szCs w:val="22"/>
              </w:rPr>
            </w:pPr>
            <w:r w:rsidRPr="00716AD2">
              <w:rPr>
                <w:rFonts w:ascii="Arial" w:hAnsi="Arial" w:cs="Arial"/>
                <w:noProof/>
                <w:sz w:val="22"/>
                <w:szCs w:val="22"/>
              </w:rPr>
              <w:drawing>
                <wp:inline distT="0" distB="0" distL="0" distR="0" wp14:anchorId="67EF0E84" wp14:editId="217765CC">
                  <wp:extent cx="3105150" cy="857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5150" cy="857250"/>
                          </a:xfrm>
                          <a:prstGeom prst="rect">
                            <a:avLst/>
                          </a:prstGeom>
                          <a:noFill/>
                          <a:ln>
                            <a:noFill/>
                          </a:ln>
                        </pic:spPr>
                      </pic:pic>
                    </a:graphicData>
                  </a:graphic>
                </wp:inline>
              </w:drawing>
            </w:r>
          </w:p>
          <w:p w14:paraId="5F1D866F" w14:textId="77777777" w:rsidR="00A6659A" w:rsidRPr="00716AD2" w:rsidRDefault="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vertAlign w:val="subscript"/>
              </w:rPr>
              <w:br/>
            </w:r>
            <w:r w:rsidRPr="00716AD2">
              <w:rPr>
                <w:rStyle w:val="xnormaltextrun"/>
                <w:rFonts w:ascii="Arial" w:hAnsi="Arial" w:cs="Arial"/>
                <w:color w:val="000000" w:themeColor="text1"/>
                <w:sz w:val="22"/>
                <w:szCs w:val="22"/>
                <w:bdr w:val="none" w:sz="0" w:space="0" w:color="auto" w:frame="1"/>
              </w:rPr>
              <w:t>NSEAD General Secretary</w:t>
            </w:r>
          </w:p>
        </w:tc>
      </w:tr>
      <w:tr w:rsidR="00A6659A" w:rsidRPr="00716AD2" w14:paraId="45944440" w14:textId="77777777" w:rsidTr="00A6659A">
        <w:trPr>
          <w:trHeight w:val="1575"/>
        </w:trPr>
        <w:tc>
          <w:tcPr>
            <w:tcW w:w="4106" w:type="dxa"/>
            <w:hideMark/>
          </w:tcPr>
          <w:p w14:paraId="4B612701" w14:textId="07B47640" w:rsidR="00A6659A" w:rsidRPr="00716AD2" w:rsidRDefault="00A6659A">
            <w:pPr>
              <w:rPr>
                <w:rFonts w:ascii="Arial" w:eastAsiaTheme="minorHAnsi" w:hAnsi="Arial" w:cs="Arial"/>
                <w:sz w:val="22"/>
                <w:szCs w:val="22"/>
              </w:rPr>
            </w:pPr>
            <w:r w:rsidRPr="00716AD2">
              <w:rPr>
                <w:rFonts w:ascii="Arial" w:hAnsi="Arial" w:cs="Arial"/>
                <w:noProof/>
                <w:sz w:val="22"/>
                <w:szCs w:val="22"/>
              </w:rPr>
              <w:drawing>
                <wp:inline distT="0" distB="0" distL="0" distR="0" wp14:anchorId="590CDC5B" wp14:editId="069B1D01">
                  <wp:extent cx="2470150" cy="9334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2466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0150" cy="933450"/>
                          </a:xfrm>
                          <a:prstGeom prst="rect">
                            <a:avLst/>
                          </a:prstGeom>
                          <a:noFill/>
                          <a:ln>
                            <a:noFill/>
                          </a:ln>
                        </pic:spPr>
                      </pic:pic>
                    </a:graphicData>
                  </a:graphic>
                </wp:inline>
              </w:drawing>
            </w:r>
            <w:r w:rsidRPr="00716AD2">
              <w:rPr>
                <w:rFonts w:ascii="Arial" w:eastAsia="Arial" w:hAnsi="Arial" w:cs="Arial"/>
                <w:sz w:val="22"/>
                <w:szCs w:val="22"/>
              </w:rPr>
              <w:t>ASCL General Secretary</w:t>
            </w:r>
          </w:p>
        </w:tc>
        <w:tc>
          <w:tcPr>
            <w:tcW w:w="4106" w:type="dxa"/>
            <w:vAlign w:val="center"/>
            <w:hideMark/>
          </w:tcPr>
          <w:p w14:paraId="69222F9F" w14:textId="619BBA25" w:rsidR="00A6659A" w:rsidRPr="00716AD2" w:rsidRDefault="00A6659A">
            <w:pPr>
              <w:rPr>
                <w:rFonts w:ascii="Arial" w:hAnsi="Arial" w:cs="Arial"/>
                <w:sz w:val="22"/>
                <w:szCs w:val="22"/>
              </w:rPr>
            </w:pPr>
            <w:r w:rsidRPr="00716AD2">
              <w:rPr>
                <w:rFonts w:ascii="Arial" w:hAnsi="Arial" w:cs="Arial"/>
                <w:noProof/>
                <w:sz w:val="22"/>
                <w:szCs w:val="22"/>
              </w:rPr>
              <w:drawing>
                <wp:inline distT="0" distB="0" distL="0" distR="0" wp14:anchorId="5D6E794E" wp14:editId="6A372BE4">
                  <wp:extent cx="2514600"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4144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4600" cy="762000"/>
                          </a:xfrm>
                          <a:prstGeom prst="rect">
                            <a:avLst/>
                          </a:prstGeom>
                          <a:noFill/>
                          <a:ln>
                            <a:noFill/>
                          </a:ln>
                        </pic:spPr>
                      </pic:pic>
                    </a:graphicData>
                  </a:graphic>
                </wp:inline>
              </w:drawing>
            </w:r>
          </w:p>
          <w:p w14:paraId="5F89D3EE" w14:textId="77777777" w:rsidR="00A6659A" w:rsidRPr="00716AD2" w:rsidRDefault="00A6659A">
            <w:pPr>
              <w:rPr>
                <w:rFonts w:ascii="Arial" w:eastAsia="Calibri" w:hAnsi="Arial" w:cs="Arial"/>
                <w:sz w:val="22"/>
                <w:szCs w:val="22"/>
              </w:rPr>
            </w:pPr>
            <w:r w:rsidRPr="00716AD2">
              <w:rPr>
                <w:rFonts w:ascii="Arial" w:hAnsi="Arial" w:cs="Arial"/>
                <w:sz w:val="22"/>
                <w:szCs w:val="22"/>
              </w:rPr>
              <w:br/>
            </w:r>
            <w:r w:rsidRPr="00716AD2">
              <w:rPr>
                <w:rFonts w:ascii="Arial" w:eastAsia="Arial" w:hAnsi="Arial" w:cs="Arial"/>
                <w:sz w:val="22"/>
                <w:szCs w:val="22"/>
              </w:rPr>
              <w:t>NASUWT General Secretary</w:t>
            </w:r>
            <w:r w:rsidRPr="00716AD2">
              <w:rPr>
                <w:rFonts w:ascii="Arial" w:eastAsia="Arial" w:hAnsi="Arial" w:cs="Arial"/>
                <w:color w:val="001F4E"/>
                <w:sz w:val="22"/>
                <w:szCs w:val="22"/>
              </w:rPr>
              <w:t xml:space="preserve"> </w:t>
            </w:r>
            <w:r w:rsidRPr="00716AD2">
              <w:rPr>
                <w:rFonts w:ascii="Arial" w:eastAsia="Calibri" w:hAnsi="Arial" w:cs="Arial"/>
                <w:sz w:val="22"/>
                <w:szCs w:val="22"/>
              </w:rPr>
              <w:t xml:space="preserve"> </w:t>
            </w:r>
          </w:p>
        </w:tc>
      </w:tr>
      <w:tr w:rsidR="00A6659A" w:rsidRPr="00716AD2" w14:paraId="0AA18FA1" w14:textId="77777777" w:rsidTr="00A6659A">
        <w:trPr>
          <w:trHeight w:val="1440"/>
        </w:trPr>
        <w:tc>
          <w:tcPr>
            <w:tcW w:w="9016" w:type="dxa"/>
            <w:gridSpan w:val="2"/>
            <w:hideMark/>
          </w:tcPr>
          <w:p w14:paraId="640B2F94" w14:textId="44717BCA" w:rsidR="00A6659A" w:rsidRPr="00716AD2" w:rsidRDefault="00A6659A">
            <w:pPr>
              <w:jc w:val="center"/>
              <w:rPr>
                <w:rFonts w:ascii="Arial" w:eastAsiaTheme="minorHAnsi" w:hAnsi="Arial" w:cs="Arial"/>
                <w:sz w:val="22"/>
                <w:szCs w:val="22"/>
              </w:rPr>
            </w:pPr>
            <w:r w:rsidRPr="00716AD2">
              <w:rPr>
                <w:rFonts w:ascii="Arial" w:hAnsi="Arial" w:cs="Arial"/>
                <w:noProof/>
                <w:sz w:val="22"/>
                <w:szCs w:val="22"/>
              </w:rPr>
              <w:drawing>
                <wp:inline distT="0" distB="0" distL="0" distR="0" wp14:anchorId="723094E7" wp14:editId="34A54C6B">
                  <wp:extent cx="1352550" cy="869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6404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0" cy="869950"/>
                          </a:xfrm>
                          <a:prstGeom prst="rect">
                            <a:avLst/>
                          </a:prstGeom>
                          <a:noFill/>
                          <a:ln>
                            <a:noFill/>
                          </a:ln>
                        </pic:spPr>
                      </pic:pic>
                    </a:graphicData>
                  </a:graphic>
                </wp:inline>
              </w:drawing>
            </w:r>
          </w:p>
          <w:p w14:paraId="1C2D22ED" w14:textId="77777777" w:rsidR="00A6659A" w:rsidRPr="00716AD2" w:rsidRDefault="00A6659A">
            <w:pPr>
              <w:jc w:val="center"/>
              <w:rPr>
                <w:rFonts w:ascii="Arial" w:eastAsia="Arial" w:hAnsi="Arial" w:cs="Arial"/>
                <w:sz w:val="22"/>
                <w:szCs w:val="22"/>
              </w:rPr>
            </w:pPr>
            <w:r w:rsidRPr="00716AD2">
              <w:rPr>
                <w:rFonts w:ascii="Arial" w:eastAsia="Arial" w:hAnsi="Arial" w:cs="Arial"/>
                <w:sz w:val="22"/>
                <w:szCs w:val="22"/>
              </w:rPr>
              <w:t>Unite National Officer</w:t>
            </w:r>
          </w:p>
        </w:tc>
      </w:tr>
    </w:tbl>
    <w:p w14:paraId="730FC96F" w14:textId="77777777" w:rsidR="00A6659A" w:rsidRPr="00716AD2" w:rsidRDefault="00A6659A" w:rsidP="00A6659A">
      <w:pPr>
        <w:rPr>
          <w:rFonts w:ascii="Arial" w:eastAsia="Calibri" w:hAnsi="Arial" w:cs="Arial"/>
          <w:color w:val="000000" w:themeColor="text1"/>
          <w:sz w:val="22"/>
          <w:szCs w:val="22"/>
        </w:rPr>
      </w:pPr>
    </w:p>
    <w:p w14:paraId="430F1290" w14:textId="5425C854" w:rsidR="007C10E3" w:rsidRPr="00716AD2" w:rsidRDefault="007C10E3" w:rsidP="007C10E3">
      <w:pPr>
        <w:rPr>
          <w:rFonts w:ascii="Arial" w:hAnsi="Arial" w:cs="Arial"/>
          <w:sz w:val="22"/>
          <w:szCs w:val="22"/>
        </w:rPr>
      </w:pPr>
    </w:p>
    <w:sectPr w:rsidR="007C10E3" w:rsidRPr="00716A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ant Garde Md">
    <w:altName w:val="Cambri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76CB3"/>
    <w:multiLevelType w:val="multilevel"/>
    <w:tmpl w:val="95DA6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D124949"/>
    <w:multiLevelType w:val="hybridMultilevel"/>
    <w:tmpl w:val="6AD28F5E"/>
    <w:lvl w:ilvl="0" w:tplc="B182540E">
      <w:start w:val="1"/>
      <w:numFmt w:val="bullet"/>
      <w:lvlText w:val=""/>
      <w:lvlJc w:val="left"/>
      <w:pPr>
        <w:ind w:left="720" w:hanging="360"/>
      </w:pPr>
      <w:rPr>
        <w:rFonts w:ascii="Symbol" w:hAnsi="Symbol" w:hint="default"/>
      </w:rPr>
    </w:lvl>
    <w:lvl w:ilvl="1" w:tplc="035A115A">
      <w:start w:val="1"/>
      <w:numFmt w:val="bullet"/>
      <w:lvlText w:val="o"/>
      <w:lvlJc w:val="left"/>
      <w:pPr>
        <w:ind w:left="1440" w:hanging="360"/>
      </w:pPr>
      <w:rPr>
        <w:rFonts w:ascii="Courier New" w:hAnsi="Courier New" w:cs="Times New Roman" w:hint="default"/>
      </w:rPr>
    </w:lvl>
    <w:lvl w:ilvl="2" w:tplc="0F22F3D6">
      <w:start w:val="1"/>
      <w:numFmt w:val="bullet"/>
      <w:lvlText w:val=""/>
      <w:lvlJc w:val="left"/>
      <w:pPr>
        <w:ind w:left="2160" w:hanging="360"/>
      </w:pPr>
      <w:rPr>
        <w:rFonts w:ascii="Wingdings" w:hAnsi="Wingdings" w:hint="default"/>
      </w:rPr>
    </w:lvl>
    <w:lvl w:ilvl="3" w:tplc="1FBA9FAA">
      <w:start w:val="1"/>
      <w:numFmt w:val="bullet"/>
      <w:lvlText w:val=""/>
      <w:lvlJc w:val="left"/>
      <w:pPr>
        <w:ind w:left="2880" w:hanging="360"/>
      </w:pPr>
      <w:rPr>
        <w:rFonts w:ascii="Symbol" w:hAnsi="Symbol" w:hint="default"/>
      </w:rPr>
    </w:lvl>
    <w:lvl w:ilvl="4" w:tplc="C066B228">
      <w:start w:val="1"/>
      <w:numFmt w:val="bullet"/>
      <w:lvlText w:val="o"/>
      <w:lvlJc w:val="left"/>
      <w:pPr>
        <w:ind w:left="3600" w:hanging="360"/>
      </w:pPr>
      <w:rPr>
        <w:rFonts w:ascii="Courier New" w:hAnsi="Courier New" w:cs="Times New Roman" w:hint="default"/>
      </w:rPr>
    </w:lvl>
    <w:lvl w:ilvl="5" w:tplc="23782EC2">
      <w:start w:val="1"/>
      <w:numFmt w:val="bullet"/>
      <w:lvlText w:val=""/>
      <w:lvlJc w:val="left"/>
      <w:pPr>
        <w:ind w:left="4320" w:hanging="360"/>
      </w:pPr>
      <w:rPr>
        <w:rFonts w:ascii="Wingdings" w:hAnsi="Wingdings" w:hint="default"/>
      </w:rPr>
    </w:lvl>
    <w:lvl w:ilvl="6" w:tplc="1E921D24">
      <w:start w:val="1"/>
      <w:numFmt w:val="bullet"/>
      <w:lvlText w:val=""/>
      <w:lvlJc w:val="left"/>
      <w:pPr>
        <w:ind w:left="5040" w:hanging="360"/>
      </w:pPr>
      <w:rPr>
        <w:rFonts w:ascii="Symbol" w:hAnsi="Symbol" w:hint="default"/>
      </w:rPr>
    </w:lvl>
    <w:lvl w:ilvl="7" w:tplc="62DE3D16">
      <w:start w:val="1"/>
      <w:numFmt w:val="bullet"/>
      <w:lvlText w:val="o"/>
      <w:lvlJc w:val="left"/>
      <w:pPr>
        <w:ind w:left="5760" w:hanging="360"/>
      </w:pPr>
      <w:rPr>
        <w:rFonts w:ascii="Courier New" w:hAnsi="Courier New" w:cs="Times New Roman" w:hint="default"/>
      </w:rPr>
    </w:lvl>
    <w:lvl w:ilvl="8" w:tplc="F3826542">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E3"/>
    <w:rsid w:val="0003408F"/>
    <w:rsid w:val="000A5635"/>
    <w:rsid w:val="000E26F6"/>
    <w:rsid w:val="000F67C1"/>
    <w:rsid w:val="002E1393"/>
    <w:rsid w:val="002E6DCC"/>
    <w:rsid w:val="003F231D"/>
    <w:rsid w:val="00667285"/>
    <w:rsid w:val="00675245"/>
    <w:rsid w:val="00716AD2"/>
    <w:rsid w:val="007C10E3"/>
    <w:rsid w:val="00856EC5"/>
    <w:rsid w:val="008A7936"/>
    <w:rsid w:val="009E0212"/>
    <w:rsid w:val="00A6659A"/>
    <w:rsid w:val="00C57322"/>
    <w:rsid w:val="00ED26EF"/>
    <w:rsid w:val="00FF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7059"/>
  <w15:chartTrackingRefBased/>
  <w15:docId w15:val="{DCF2F018-1EDF-4A88-B3D1-345D26F1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E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59A"/>
    <w:pPr>
      <w:spacing w:after="0" w:line="240" w:lineRule="auto"/>
    </w:pPr>
  </w:style>
  <w:style w:type="paragraph" w:styleId="ListParagraph">
    <w:name w:val="List Paragraph"/>
    <w:basedOn w:val="Normal"/>
    <w:uiPriority w:val="34"/>
    <w:qFormat/>
    <w:rsid w:val="00A6659A"/>
    <w:pPr>
      <w:spacing w:after="160" w:line="256" w:lineRule="auto"/>
      <w:ind w:left="720"/>
      <w:contextualSpacing/>
    </w:pPr>
    <w:rPr>
      <w:rFonts w:eastAsiaTheme="minorHAnsi"/>
      <w:sz w:val="22"/>
      <w:szCs w:val="22"/>
      <w:lang w:val="en-GB"/>
    </w:rPr>
  </w:style>
  <w:style w:type="paragraph" w:customStyle="1" w:styleId="xparagraph">
    <w:name w:val="x_paragraph"/>
    <w:basedOn w:val="Normal"/>
    <w:rsid w:val="00A6659A"/>
    <w:pPr>
      <w:spacing w:before="100" w:beforeAutospacing="1" w:after="100" w:afterAutospacing="1"/>
    </w:pPr>
    <w:rPr>
      <w:rFonts w:ascii="Times New Roman" w:eastAsia="Times New Roman" w:hAnsi="Times New Roman" w:cs="Times New Roman"/>
      <w:lang w:val="en-GB" w:eastAsia="en-GB"/>
    </w:rPr>
  </w:style>
  <w:style w:type="character" w:customStyle="1" w:styleId="xnormaltextrun">
    <w:name w:val="x_normaltextrun"/>
    <w:basedOn w:val="DefaultParagraphFont"/>
    <w:rsid w:val="00A6659A"/>
  </w:style>
  <w:style w:type="character" w:customStyle="1" w:styleId="xeop">
    <w:name w:val="x_eop"/>
    <w:basedOn w:val="DefaultParagraphFont"/>
    <w:rsid w:val="00A66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01453">
      <w:bodyDiv w:val="1"/>
      <w:marLeft w:val="0"/>
      <w:marRight w:val="0"/>
      <w:marTop w:val="0"/>
      <w:marBottom w:val="0"/>
      <w:divBdr>
        <w:top w:val="none" w:sz="0" w:space="0" w:color="auto"/>
        <w:left w:val="none" w:sz="0" w:space="0" w:color="auto"/>
        <w:bottom w:val="none" w:sz="0" w:space="0" w:color="auto"/>
        <w:right w:val="none" w:sz="0" w:space="0" w:color="auto"/>
      </w:divBdr>
      <w:divsChild>
        <w:div w:id="370306700">
          <w:marLeft w:val="0"/>
          <w:marRight w:val="0"/>
          <w:marTop w:val="0"/>
          <w:marBottom w:val="0"/>
          <w:divBdr>
            <w:top w:val="none" w:sz="0" w:space="0" w:color="auto"/>
            <w:left w:val="none" w:sz="0" w:space="0" w:color="auto"/>
            <w:bottom w:val="none" w:sz="0" w:space="0" w:color="auto"/>
            <w:right w:val="none" w:sz="0" w:space="0" w:color="auto"/>
          </w:divBdr>
          <w:divsChild>
            <w:div w:id="15511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2326">
      <w:bodyDiv w:val="1"/>
      <w:marLeft w:val="0"/>
      <w:marRight w:val="0"/>
      <w:marTop w:val="0"/>
      <w:marBottom w:val="0"/>
      <w:divBdr>
        <w:top w:val="none" w:sz="0" w:space="0" w:color="auto"/>
        <w:left w:val="none" w:sz="0" w:space="0" w:color="auto"/>
        <w:bottom w:val="none" w:sz="0" w:space="0" w:color="auto"/>
        <w:right w:val="none" w:sz="0" w:space="0" w:color="auto"/>
      </w:divBdr>
    </w:div>
    <w:div w:id="1522165202">
      <w:bodyDiv w:val="1"/>
      <w:marLeft w:val="0"/>
      <w:marRight w:val="0"/>
      <w:marTop w:val="0"/>
      <w:marBottom w:val="0"/>
      <w:divBdr>
        <w:top w:val="none" w:sz="0" w:space="0" w:color="auto"/>
        <w:left w:val="none" w:sz="0" w:space="0" w:color="auto"/>
        <w:bottom w:val="none" w:sz="0" w:space="0" w:color="auto"/>
        <w:right w:val="none" w:sz="0" w:space="0" w:color="auto"/>
      </w:divBdr>
    </w:div>
    <w:div w:id="2063865034">
      <w:bodyDiv w:val="1"/>
      <w:marLeft w:val="0"/>
      <w:marRight w:val="0"/>
      <w:marTop w:val="0"/>
      <w:marBottom w:val="0"/>
      <w:divBdr>
        <w:top w:val="none" w:sz="0" w:space="0" w:color="auto"/>
        <w:left w:val="none" w:sz="0" w:space="0" w:color="auto"/>
        <w:bottom w:val="none" w:sz="0" w:space="0" w:color="auto"/>
        <w:right w:val="none" w:sz="0" w:space="0" w:color="auto"/>
      </w:divBdr>
      <w:divsChild>
        <w:div w:id="1959794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5F3BE.C51437B0" TargetMode="External"/><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14.gif"/><Relationship Id="rId7" Type="http://schemas.openxmlformats.org/officeDocument/2006/relationships/image" Target="media/image3.jpeg"/><Relationship Id="rId12" Type="http://schemas.openxmlformats.org/officeDocument/2006/relationships/hyperlink" Target="https://www.nasuwt.org.uk/" TargetMode="External"/><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customXml" Target="../customXml/item3.xml"/><Relationship Id="rId10" Type="http://schemas.openxmlformats.org/officeDocument/2006/relationships/image" Target="media/image5.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upload.wikimedia.org/wikipedia/commons/a/a0/GMB_trade_union_logo.jpg" TargetMode="External"/><Relationship Id="rId22" Type="http://schemas.openxmlformats.org/officeDocument/2006/relationships/image" Target="media/image15.png"/><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AADA31FAC24478A9298D5D02E2A12" ma:contentTypeVersion="14" ma:contentTypeDescription="Create a new document." ma:contentTypeScope="" ma:versionID="0052d2fd38177e907f38bd880b325272">
  <xsd:schema xmlns:xsd="http://www.w3.org/2001/XMLSchema" xmlns:xs="http://www.w3.org/2001/XMLSchema" xmlns:p="http://schemas.microsoft.com/office/2006/metadata/properties" xmlns:ns1="http://schemas.microsoft.com/sharepoint/v3" xmlns:ns2="67ee807b-b0af-46a5-a5a0-77d51f14c870" xmlns:ns3="1ef7cc66-5c4c-4104-9de6-e50bed330b3a" targetNamespace="http://schemas.microsoft.com/office/2006/metadata/properties" ma:root="true" ma:fieldsID="ab8f055300d61ab691a9459183c21129" ns1:_="" ns2:_="" ns3:_="">
    <xsd:import namespace="http://schemas.microsoft.com/sharepoint/v3"/>
    <xsd:import namespace="67ee807b-b0af-46a5-a5a0-77d51f14c870"/>
    <xsd:import namespace="1ef7cc66-5c4c-4104-9de6-e50bed330b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1:_ip_UnifiedCompliancePolicyProperties" minOccurs="0"/>
                <xsd:element ref="ns1:_ip_UnifiedCompliancePolicyUIAction" minOccurs="0"/>
                <xsd:element ref="ns2:MediaServiceDateTaken" minOccurs="0"/>
                <xsd:element ref="ns2:MediaServiceLocation" minOccurs="0"/>
                <xsd:element ref="ns3:SharedWithDetails" minOccurs="0"/>
                <xsd:element ref="ns3:SharedWithUser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e807b-b0af-46a5-a5a0-77d51f14c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f7cc66-5c4c-4104-9de6-e50bed330b3a"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E03F427-415C-4E8D-9118-E00175D609E1}"/>
</file>

<file path=customXml/itemProps2.xml><?xml version="1.0" encoding="utf-8"?>
<ds:datastoreItem xmlns:ds="http://schemas.openxmlformats.org/officeDocument/2006/customXml" ds:itemID="{888DD4E0-2734-4A28-95CC-65EDE0A62401}"/>
</file>

<file path=customXml/itemProps3.xml><?xml version="1.0" encoding="utf-8"?>
<ds:datastoreItem xmlns:ds="http://schemas.openxmlformats.org/officeDocument/2006/customXml" ds:itemID="{582F831F-4904-497E-848B-C82B111EE03A}"/>
</file>

<file path=docProps/app.xml><?xml version="1.0" encoding="utf-8"?>
<Properties xmlns="http://schemas.openxmlformats.org/officeDocument/2006/extended-properties" xmlns:vt="http://schemas.openxmlformats.org/officeDocument/2006/docPropsVTypes">
  <Template>Normal</Template>
  <TotalTime>48</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Bigg</dc:creator>
  <cp:keywords/>
  <dc:description/>
  <cp:lastModifiedBy>Sue Bigg</cp:lastModifiedBy>
  <cp:revision>16</cp:revision>
  <dcterms:created xsi:type="dcterms:W3CDTF">2021-05-26T11:00:00Z</dcterms:created>
  <dcterms:modified xsi:type="dcterms:W3CDTF">2021-05-26T12:35:00Z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0x010100A43AADA31FAC24478A9298D5D02E2A12</vt:lpwstr>
  </property>
</Properties>
</file>