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F3DAA" w:rsidRDefault="00C32B96" w:rsidP="004F3DAA">
      <w:pPr>
        <w:ind w:left="-426"/>
        <w:rPr>
          <w:sz w:val="24"/>
          <w:szCs w:val="24"/>
        </w:rPr>
      </w:pPr>
      <w:r w:rsidRPr="00C32B96">
        <w:rPr>
          <w:noProof/>
          <w:lang w:val="en-US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15.5pt;margin-top:0;width:363pt;height:1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" fillcolor="#e5dfec" stroked="f" strokecolor="#f2f2f2" strokeweight="3pt">
            <v:shadow color="#243f60" opacity=".5"/>
            <v:path arrowok="t"/>
            <v:textbox>
              <w:txbxContent>
                <w:p w:rsidR="006F2BCF" w:rsidRDefault="00DA1AD7" w:rsidP="004F3DAA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</w:p>
                <w:p w:rsidR="006F2BCF" w:rsidRPr="00102CFA" w:rsidRDefault="002B0D23" w:rsidP="004F3DAA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The All</w:t>
                  </w:r>
                  <w:r w:rsidR="003718B5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Party Parliamentary Group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for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                                                              Art, Craft and Design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in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Education</w:t>
                  </w:r>
                </w:p>
              </w:txbxContent>
            </v:textbox>
          </v:shape>
        </w:pict>
      </w:r>
      <w:r w:rsidR="002B0D2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36700" cy="1536700"/>
            <wp:effectExtent l="0" t="0" r="0" b="0"/>
            <wp:docPr id="1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AA" w:rsidRDefault="00DD67A8" w:rsidP="003718B5">
      <w:pPr>
        <w:spacing w:after="120" w:line="240" w:lineRule="auto"/>
        <w:ind w:right="282"/>
        <w:outlineLvl w:val="0"/>
        <w:rPr>
          <w:rFonts w:asciiTheme="minorHAnsi" w:hAnsiTheme="minorHAnsi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2B0D23" w:rsidRPr="004F3DAA">
        <w:rPr>
          <w:rFonts w:asciiTheme="minorHAnsi" w:hAnsiTheme="minorHAnsi" w:cs="Arial"/>
          <w:b/>
          <w:sz w:val="28"/>
          <w:szCs w:val="28"/>
        </w:rPr>
        <w:t xml:space="preserve">Tuesday </w:t>
      </w:r>
      <w:r w:rsidR="00C844D8">
        <w:rPr>
          <w:rFonts w:asciiTheme="minorHAnsi" w:hAnsiTheme="minorHAnsi" w:cs="Arial"/>
          <w:b/>
          <w:sz w:val="28"/>
          <w:szCs w:val="28"/>
        </w:rPr>
        <w:t>25</w:t>
      </w:r>
      <w:r w:rsidR="00C844D8" w:rsidRPr="00C844D8">
        <w:rPr>
          <w:rFonts w:asciiTheme="minorHAnsi" w:hAnsiTheme="minorHAnsi" w:cs="Arial"/>
          <w:b/>
          <w:sz w:val="28"/>
          <w:szCs w:val="28"/>
          <w:vertAlign w:val="superscript"/>
        </w:rPr>
        <w:t>th</w:t>
      </w:r>
      <w:r w:rsidR="00C844D8">
        <w:rPr>
          <w:rFonts w:asciiTheme="minorHAnsi" w:hAnsiTheme="minorHAnsi" w:cs="Arial"/>
          <w:b/>
          <w:sz w:val="28"/>
          <w:szCs w:val="28"/>
        </w:rPr>
        <w:t xml:space="preserve"> </w:t>
      </w:r>
      <w:r w:rsidR="00623C20">
        <w:rPr>
          <w:rFonts w:asciiTheme="minorHAnsi" w:hAnsiTheme="minorHAnsi" w:cs="Arial"/>
          <w:b/>
          <w:sz w:val="28"/>
          <w:szCs w:val="28"/>
        </w:rPr>
        <w:t>February 2020</w:t>
      </w:r>
      <w:bookmarkStart w:id="0" w:name="_GoBack"/>
      <w:bookmarkEnd w:id="0"/>
      <w:r w:rsidR="00C844D8">
        <w:rPr>
          <w:rFonts w:asciiTheme="minorHAnsi" w:hAnsiTheme="minorHAnsi" w:cs="Arial"/>
          <w:b/>
          <w:sz w:val="28"/>
          <w:szCs w:val="28"/>
        </w:rPr>
        <w:t>, Committee Room 5.</w:t>
      </w:r>
    </w:p>
    <w:p w:rsidR="008F338F" w:rsidRPr="004F3DAA" w:rsidRDefault="008F338F" w:rsidP="008F338F">
      <w:pPr>
        <w:spacing w:after="120" w:line="240" w:lineRule="auto"/>
        <w:ind w:right="282"/>
        <w:jc w:val="center"/>
        <w:outlineLvl w:val="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5-7 p.m.</w:t>
      </w:r>
    </w:p>
    <w:p w:rsidR="004F3DAA" w:rsidRPr="004F3DAA" w:rsidRDefault="002B0D23" w:rsidP="003718B5">
      <w:pPr>
        <w:spacing w:after="120" w:line="240" w:lineRule="auto"/>
        <w:ind w:right="282"/>
        <w:jc w:val="center"/>
        <w:outlineLvl w:val="0"/>
        <w:rPr>
          <w:rFonts w:asciiTheme="minorHAnsi" w:hAnsiTheme="minorHAnsi" w:cs="Arial"/>
          <w:b/>
          <w:sz w:val="28"/>
          <w:szCs w:val="28"/>
        </w:rPr>
      </w:pPr>
      <w:r w:rsidRPr="004F3DAA">
        <w:rPr>
          <w:rFonts w:asciiTheme="minorHAnsi" w:hAnsiTheme="minorHAnsi" w:cs="Arial"/>
          <w:b/>
          <w:sz w:val="28"/>
          <w:szCs w:val="28"/>
        </w:rPr>
        <w:t>House of Commons</w:t>
      </w:r>
    </w:p>
    <w:p w:rsidR="004F3DAA" w:rsidRPr="001104AD" w:rsidRDefault="002B0D23" w:rsidP="003718B5">
      <w:pPr>
        <w:spacing w:after="120" w:line="240" w:lineRule="auto"/>
        <w:ind w:right="282"/>
        <w:jc w:val="center"/>
        <w:outlineLvl w:val="0"/>
        <w:rPr>
          <w:rFonts w:asciiTheme="minorHAnsi" w:hAnsiTheme="minorHAnsi" w:cs="Arial"/>
          <w:b/>
          <w:sz w:val="22"/>
          <w:szCs w:val="28"/>
          <w:u w:val="single"/>
        </w:rPr>
      </w:pPr>
      <w:r w:rsidRPr="001104AD">
        <w:rPr>
          <w:rFonts w:asciiTheme="minorHAnsi" w:hAnsiTheme="minorHAnsi" w:cs="Arial"/>
          <w:b/>
          <w:sz w:val="22"/>
          <w:szCs w:val="28"/>
          <w:u w:val="single"/>
        </w:rPr>
        <w:t>Agenda</w:t>
      </w:r>
    </w:p>
    <w:p w:rsidR="002D2BD5" w:rsidRPr="003718B5" w:rsidRDefault="002B0D23" w:rsidP="003718B5">
      <w:pPr>
        <w:spacing w:line="240" w:lineRule="auto"/>
        <w:ind w:right="282"/>
        <w:jc w:val="left"/>
        <w:outlineLvl w:val="0"/>
        <w:rPr>
          <w:rFonts w:asciiTheme="minorHAnsi" w:hAnsiTheme="minorHAnsi" w:cs="Arial"/>
          <w:bCs/>
          <w:sz w:val="22"/>
          <w:szCs w:val="22"/>
        </w:rPr>
      </w:pPr>
      <w:r w:rsidRPr="00DD67A8">
        <w:rPr>
          <w:rFonts w:asciiTheme="minorHAnsi" w:hAnsiTheme="minorHAnsi" w:cs="Arial"/>
          <w:b/>
          <w:sz w:val="22"/>
          <w:szCs w:val="22"/>
        </w:rPr>
        <w:t>Meeting focus/theme</w:t>
      </w:r>
      <w:r w:rsidR="00C844D8">
        <w:rPr>
          <w:rFonts w:asciiTheme="minorHAnsi" w:hAnsiTheme="minorHAnsi" w:cs="Arial"/>
          <w:b/>
          <w:sz w:val="22"/>
          <w:szCs w:val="22"/>
        </w:rPr>
        <w:t xml:space="preserve">: </w:t>
      </w:r>
      <w:r w:rsidR="00C844D8" w:rsidRPr="003718B5">
        <w:rPr>
          <w:rFonts w:asciiTheme="minorHAnsi" w:hAnsiTheme="minorHAnsi" w:cs="Arial"/>
          <w:bCs/>
          <w:sz w:val="22"/>
          <w:szCs w:val="22"/>
        </w:rPr>
        <w:t xml:space="preserve">The achievements, impact and purpose of the APPG since </w:t>
      </w:r>
      <w:r w:rsidR="003718B5" w:rsidRPr="003718B5">
        <w:rPr>
          <w:rFonts w:asciiTheme="minorHAnsi" w:hAnsiTheme="minorHAnsi" w:cs="Arial"/>
          <w:bCs/>
          <w:sz w:val="22"/>
          <w:szCs w:val="22"/>
        </w:rPr>
        <w:t xml:space="preserve">its first meeting in </w:t>
      </w:r>
      <w:r w:rsidR="00C844D8" w:rsidRPr="003718B5">
        <w:rPr>
          <w:rFonts w:asciiTheme="minorHAnsi" w:hAnsiTheme="minorHAnsi" w:cs="Arial"/>
          <w:bCs/>
          <w:sz w:val="22"/>
          <w:szCs w:val="22"/>
        </w:rPr>
        <w:t xml:space="preserve">March 2013 and </w:t>
      </w:r>
      <w:r w:rsidR="000C11E5" w:rsidRPr="003718B5">
        <w:rPr>
          <w:rFonts w:asciiTheme="minorHAnsi" w:hAnsiTheme="minorHAnsi" w:cs="Arial"/>
          <w:bCs/>
          <w:sz w:val="22"/>
          <w:szCs w:val="22"/>
        </w:rPr>
        <w:t xml:space="preserve">open </w:t>
      </w:r>
      <w:r w:rsidR="00C844D8" w:rsidRPr="003718B5">
        <w:rPr>
          <w:rFonts w:asciiTheme="minorHAnsi" w:hAnsiTheme="minorHAnsi" w:cs="Arial"/>
          <w:bCs/>
          <w:sz w:val="22"/>
          <w:szCs w:val="22"/>
        </w:rPr>
        <w:t xml:space="preserve">discussion on </w:t>
      </w:r>
      <w:r w:rsidR="003718B5">
        <w:rPr>
          <w:rFonts w:asciiTheme="minorHAnsi" w:hAnsiTheme="minorHAnsi" w:cs="Arial"/>
          <w:bCs/>
          <w:sz w:val="22"/>
          <w:szCs w:val="22"/>
        </w:rPr>
        <w:t xml:space="preserve">both </w:t>
      </w:r>
      <w:r w:rsidR="00C844D8" w:rsidRPr="003718B5">
        <w:rPr>
          <w:rFonts w:asciiTheme="minorHAnsi" w:hAnsiTheme="minorHAnsi" w:cs="Arial"/>
          <w:bCs/>
          <w:sz w:val="22"/>
          <w:szCs w:val="22"/>
        </w:rPr>
        <w:t xml:space="preserve">short and long term plans </w:t>
      </w:r>
      <w:r w:rsidR="00446328">
        <w:rPr>
          <w:rFonts w:asciiTheme="minorHAnsi" w:hAnsiTheme="minorHAnsi" w:cs="Arial"/>
          <w:bCs/>
          <w:sz w:val="22"/>
          <w:szCs w:val="22"/>
        </w:rPr>
        <w:t xml:space="preserve">for </w:t>
      </w:r>
      <w:r w:rsidR="00C844D8" w:rsidRPr="003718B5">
        <w:rPr>
          <w:rFonts w:asciiTheme="minorHAnsi" w:hAnsiTheme="minorHAnsi" w:cs="Arial"/>
          <w:bCs/>
          <w:sz w:val="22"/>
          <w:szCs w:val="22"/>
        </w:rPr>
        <w:t>future work.</w:t>
      </w:r>
      <w:r w:rsidR="000C11E5" w:rsidRPr="003718B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D67A8" w:rsidRPr="00DD67A8" w:rsidRDefault="00DD67A8" w:rsidP="003718B5">
      <w:pPr>
        <w:spacing w:line="240" w:lineRule="auto"/>
        <w:ind w:right="282"/>
        <w:jc w:val="left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4F3DAA" w:rsidRPr="00DD67A8" w:rsidRDefault="002B0D23" w:rsidP="003718B5">
      <w:pPr>
        <w:spacing w:after="160" w:line="240" w:lineRule="auto"/>
        <w:jc w:val="left"/>
        <w:rPr>
          <w:rFonts w:eastAsia="Calibri"/>
          <w:sz w:val="22"/>
          <w:szCs w:val="22"/>
          <w:lang w:eastAsia="en-US"/>
        </w:rPr>
      </w:pPr>
      <w:r w:rsidRPr="00DD67A8">
        <w:rPr>
          <w:rFonts w:eastAsia="Calibri"/>
          <w:b/>
          <w:sz w:val="22"/>
          <w:szCs w:val="22"/>
          <w:lang w:eastAsia="en-US"/>
        </w:rPr>
        <w:t>1.</w:t>
      </w:r>
      <w:r w:rsidRPr="00DD67A8">
        <w:rPr>
          <w:rFonts w:eastAsia="Calibri"/>
          <w:sz w:val="22"/>
          <w:szCs w:val="22"/>
          <w:lang w:eastAsia="en-US"/>
        </w:rPr>
        <w:t xml:space="preserve"> </w:t>
      </w:r>
      <w:r w:rsidRPr="00DD67A8">
        <w:rPr>
          <w:rFonts w:eastAsia="Calibri"/>
          <w:b/>
          <w:sz w:val="22"/>
          <w:szCs w:val="22"/>
          <w:lang w:eastAsia="en-US"/>
        </w:rPr>
        <w:t>Welcome from Chair,</w:t>
      </w:r>
      <w:r w:rsidRPr="00DD67A8">
        <w:rPr>
          <w:rFonts w:eastAsia="Calibri"/>
          <w:sz w:val="22"/>
          <w:szCs w:val="22"/>
          <w:lang w:eastAsia="en-US"/>
        </w:rPr>
        <w:t xml:space="preserve"> </w:t>
      </w:r>
      <w:r w:rsidRPr="00DD67A8">
        <w:rPr>
          <w:rFonts w:eastAsia="Calibri"/>
          <w:b/>
          <w:bCs/>
          <w:sz w:val="22"/>
          <w:szCs w:val="22"/>
          <w:lang w:eastAsia="en-US"/>
        </w:rPr>
        <w:t>Sharon Hodgson MP</w:t>
      </w:r>
      <w:r w:rsidRPr="00DD67A8">
        <w:rPr>
          <w:rFonts w:eastAsia="Calibri"/>
          <w:sz w:val="22"/>
          <w:szCs w:val="22"/>
          <w:lang w:eastAsia="en-US"/>
        </w:rPr>
        <w:t xml:space="preserve">, </w:t>
      </w:r>
      <w:r w:rsidRPr="00DD67A8">
        <w:rPr>
          <w:rFonts w:eastAsia="Calibri"/>
          <w:b/>
          <w:sz w:val="22"/>
          <w:szCs w:val="22"/>
          <w:lang w:eastAsia="en-US"/>
        </w:rPr>
        <w:t>and introductions</w:t>
      </w:r>
      <w:r w:rsidR="008A7D87">
        <w:rPr>
          <w:rFonts w:eastAsia="Calibri"/>
          <w:b/>
          <w:sz w:val="22"/>
          <w:szCs w:val="22"/>
          <w:lang w:eastAsia="en-US"/>
        </w:rPr>
        <w:t>.</w:t>
      </w:r>
      <w:r w:rsidRPr="00DD67A8">
        <w:rPr>
          <w:rFonts w:eastAsia="Calibri"/>
          <w:sz w:val="22"/>
          <w:szCs w:val="22"/>
          <w:lang w:eastAsia="en-US"/>
        </w:rPr>
        <w:t xml:space="preserve"> </w:t>
      </w:r>
    </w:p>
    <w:p w:rsidR="002D2BD5" w:rsidRPr="00C844D8" w:rsidRDefault="002B0D23" w:rsidP="003718B5">
      <w:pPr>
        <w:spacing w:after="160" w:line="240" w:lineRule="auto"/>
        <w:jc w:val="left"/>
        <w:rPr>
          <w:rFonts w:eastAsia="Calibri"/>
          <w:color w:val="FF0000"/>
          <w:sz w:val="22"/>
          <w:szCs w:val="22"/>
          <w:lang w:eastAsia="en-US"/>
        </w:rPr>
      </w:pPr>
      <w:r w:rsidRPr="00DD67A8">
        <w:rPr>
          <w:rFonts w:eastAsia="Calibri"/>
          <w:b/>
          <w:sz w:val="22"/>
          <w:szCs w:val="22"/>
          <w:lang w:eastAsia="en-US"/>
        </w:rPr>
        <w:t>2.</w:t>
      </w:r>
      <w:r w:rsidRPr="00DD67A8">
        <w:rPr>
          <w:rFonts w:eastAsia="Calibri"/>
          <w:sz w:val="22"/>
          <w:szCs w:val="22"/>
          <w:lang w:eastAsia="en-US"/>
        </w:rPr>
        <w:t xml:space="preserve"> </w:t>
      </w:r>
      <w:r w:rsidR="00C844D8">
        <w:rPr>
          <w:rFonts w:eastAsia="Calibri"/>
          <w:b/>
          <w:sz w:val="22"/>
          <w:szCs w:val="22"/>
          <w:lang w:eastAsia="en-US"/>
        </w:rPr>
        <w:t>Report f</w:t>
      </w:r>
      <w:r w:rsidR="008A7D87">
        <w:rPr>
          <w:rFonts w:eastAsia="Calibri"/>
          <w:b/>
          <w:sz w:val="22"/>
          <w:szCs w:val="22"/>
          <w:lang w:eastAsia="en-US"/>
        </w:rPr>
        <w:t>rom</w:t>
      </w:r>
      <w:r w:rsidR="00C844D8">
        <w:rPr>
          <w:rFonts w:eastAsia="Calibri"/>
          <w:b/>
          <w:sz w:val="22"/>
          <w:szCs w:val="22"/>
          <w:lang w:eastAsia="en-US"/>
        </w:rPr>
        <w:t xml:space="preserve"> the ‘plan B’ meeting held at Chelsea College of Art on November 12</w:t>
      </w:r>
      <w:r w:rsidR="00C844D8" w:rsidRPr="00C844D8">
        <w:rPr>
          <w:rFonts w:eastAsia="Calibri"/>
          <w:b/>
          <w:sz w:val="22"/>
          <w:szCs w:val="22"/>
          <w:vertAlign w:val="superscript"/>
          <w:lang w:eastAsia="en-US"/>
        </w:rPr>
        <w:t>th</w:t>
      </w:r>
      <w:r w:rsidR="00C844D8">
        <w:rPr>
          <w:rFonts w:eastAsia="Calibri"/>
          <w:b/>
          <w:sz w:val="22"/>
          <w:szCs w:val="22"/>
          <w:lang w:eastAsia="en-US"/>
        </w:rPr>
        <w:t xml:space="preserve"> 2019, during Parliamentary purdah. </w:t>
      </w:r>
      <w:r w:rsidR="003718B5" w:rsidRPr="003718B5">
        <w:rPr>
          <w:rFonts w:eastAsia="Calibri"/>
          <w:bCs/>
          <w:sz w:val="22"/>
          <w:szCs w:val="22"/>
          <w:lang w:eastAsia="en-US"/>
        </w:rPr>
        <w:t>NSEAD team.</w:t>
      </w:r>
    </w:p>
    <w:p w:rsidR="00C844D8" w:rsidRPr="000C11E5" w:rsidRDefault="002B0D23" w:rsidP="003718B5">
      <w:pPr>
        <w:spacing w:after="160" w:line="240" w:lineRule="auto"/>
        <w:jc w:val="left"/>
        <w:rPr>
          <w:rFonts w:eastAsia="Calibri"/>
          <w:bCs/>
          <w:color w:val="FF0000"/>
          <w:sz w:val="22"/>
          <w:szCs w:val="22"/>
          <w:lang w:eastAsia="en-US"/>
        </w:rPr>
      </w:pPr>
      <w:r w:rsidRPr="00DD67A8">
        <w:rPr>
          <w:rFonts w:eastAsia="Calibri"/>
          <w:b/>
          <w:sz w:val="22"/>
          <w:szCs w:val="22"/>
          <w:lang w:eastAsia="en-US"/>
        </w:rPr>
        <w:t>3.</w:t>
      </w:r>
      <w:r w:rsidRPr="00DD67A8">
        <w:rPr>
          <w:rFonts w:eastAsia="Calibri"/>
          <w:sz w:val="22"/>
          <w:szCs w:val="22"/>
          <w:lang w:eastAsia="en-US"/>
        </w:rPr>
        <w:t xml:space="preserve"> </w:t>
      </w:r>
      <w:bookmarkStart w:id="1" w:name="_Hlk4592777"/>
      <w:r w:rsidR="00C844D8">
        <w:rPr>
          <w:rFonts w:eastAsia="Calibri"/>
          <w:b/>
          <w:sz w:val="22"/>
          <w:szCs w:val="22"/>
          <w:lang w:eastAsia="en-US"/>
        </w:rPr>
        <w:t xml:space="preserve">Seven years of the APPG: how it all began and why. </w:t>
      </w:r>
      <w:r w:rsidR="00C844D8" w:rsidRPr="00C844D8">
        <w:rPr>
          <w:rFonts w:eastAsia="Calibri"/>
          <w:bCs/>
          <w:sz w:val="22"/>
          <w:szCs w:val="22"/>
          <w:lang w:eastAsia="en-US"/>
        </w:rPr>
        <w:t>Sharon Hodgson and Susan Coles</w:t>
      </w:r>
      <w:r w:rsidR="00C844D8">
        <w:rPr>
          <w:rFonts w:eastAsia="Calibri"/>
          <w:bCs/>
          <w:sz w:val="22"/>
          <w:szCs w:val="22"/>
          <w:lang w:eastAsia="en-US"/>
        </w:rPr>
        <w:t xml:space="preserve">. Followed by a summary of </w:t>
      </w:r>
      <w:r w:rsidR="00C844D8" w:rsidRPr="003718B5">
        <w:rPr>
          <w:rFonts w:eastAsia="Calibri"/>
          <w:bCs/>
          <w:sz w:val="22"/>
          <w:szCs w:val="22"/>
          <w:lang w:eastAsia="en-US"/>
        </w:rPr>
        <w:t xml:space="preserve">some </w:t>
      </w:r>
      <w:r w:rsidR="00C844D8">
        <w:rPr>
          <w:rFonts w:eastAsia="Calibri"/>
          <w:bCs/>
          <w:sz w:val="22"/>
          <w:szCs w:val="22"/>
          <w:lang w:eastAsia="en-US"/>
        </w:rPr>
        <w:t xml:space="preserve">of </w:t>
      </w:r>
      <w:r w:rsidR="006220B0">
        <w:rPr>
          <w:rFonts w:eastAsia="Calibri"/>
          <w:bCs/>
          <w:sz w:val="22"/>
          <w:szCs w:val="22"/>
          <w:lang w:eastAsia="en-US"/>
        </w:rPr>
        <w:t>the campaigns and successes</w:t>
      </w:r>
      <w:r w:rsidR="00446328">
        <w:rPr>
          <w:rFonts w:eastAsia="Calibri"/>
          <w:bCs/>
          <w:sz w:val="22"/>
          <w:szCs w:val="22"/>
          <w:lang w:eastAsia="en-US"/>
        </w:rPr>
        <w:t>,</w:t>
      </w:r>
      <w:r w:rsidR="003718B5">
        <w:rPr>
          <w:rFonts w:eastAsia="Calibri"/>
          <w:bCs/>
          <w:sz w:val="22"/>
          <w:szCs w:val="22"/>
          <w:lang w:eastAsia="en-US"/>
        </w:rPr>
        <w:t xml:space="preserve"> Michele Gregson NSEAD.</w:t>
      </w:r>
      <w:r w:rsidR="00C844D8">
        <w:rPr>
          <w:rFonts w:eastAsia="Calibri"/>
          <w:bCs/>
          <w:sz w:val="22"/>
          <w:szCs w:val="22"/>
          <w:lang w:eastAsia="en-US"/>
        </w:rPr>
        <w:t xml:space="preserve"> </w:t>
      </w:r>
    </w:p>
    <w:bookmarkEnd w:id="1"/>
    <w:p w:rsidR="006220B0" w:rsidRPr="000C11E5" w:rsidRDefault="002B0D23" w:rsidP="003718B5">
      <w:pPr>
        <w:spacing w:after="160" w:line="240" w:lineRule="auto"/>
        <w:jc w:val="left"/>
        <w:rPr>
          <w:rFonts w:eastAsia="Calibri"/>
          <w:bCs/>
          <w:color w:val="FF0000"/>
          <w:sz w:val="22"/>
          <w:szCs w:val="22"/>
          <w:lang w:eastAsia="en-US"/>
        </w:rPr>
      </w:pPr>
      <w:r w:rsidRPr="00DD67A8">
        <w:rPr>
          <w:rFonts w:eastAsia="Calibri"/>
          <w:b/>
          <w:sz w:val="22"/>
          <w:szCs w:val="22"/>
          <w:lang w:eastAsia="en-US"/>
        </w:rPr>
        <w:t>4.</w:t>
      </w:r>
      <w:r w:rsidRPr="00DD67A8">
        <w:rPr>
          <w:rFonts w:eastAsia="Calibri"/>
          <w:sz w:val="22"/>
          <w:szCs w:val="22"/>
          <w:lang w:eastAsia="en-US"/>
        </w:rPr>
        <w:t xml:space="preserve"> </w:t>
      </w:r>
      <w:r w:rsidR="006220B0">
        <w:rPr>
          <w:rFonts w:eastAsia="Calibri"/>
          <w:b/>
          <w:sz w:val="22"/>
          <w:szCs w:val="22"/>
          <w:lang w:eastAsia="en-US"/>
        </w:rPr>
        <w:t xml:space="preserve">How the APPG meeting in May 2018 influenced the INSPIRE project at the Fitzwilliam Museum, Cambridge. </w:t>
      </w:r>
      <w:r w:rsidR="006220B0">
        <w:rPr>
          <w:rFonts w:eastAsia="Calibri"/>
          <w:bCs/>
          <w:sz w:val="22"/>
          <w:szCs w:val="22"/>
          <w:lang w:eastAsia="en-US"/>
        </w:rPr>
        <w:t>Kate Noble, Education Officer at the Museum, Sheila Ceccarelli</w:t>
      </w:r>
      <w:r w:rsidR="00446328">
        <w:rPr>
          <w:rFonts w:eastAsia="Calibri"/>
          <w:bCs/>
          <w:sz w:val="22"/>
          <w:szCs w:val="22"/>
          <w:lang w:eastAsia="en-US"/>
        </w:rPr>
        <w:t>,</w:t>
      </w:r>
      <w:r w:rsidR="006220B0">
        <w:rPr>
          <w:rFonts w:eastAsia="Calibri"/>
          <w:bCs/>
          <w:sz w:val="22"/>
          <w:szCs w:val="22"/>
          <w:lang w:eastAsia="en-US"/>
        </w:rPr>
        <w:t xml:space="preserve"> co-director AccessArt.</w:t>
      </w:r>
      <w:r w:rsidR="000C11E5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8A7D87" w:rsidRDefault="002B0D23" w:rsidP="003718B5">
      <w:pPr>
        <w:spacing w:after="0" w:line="240" w:lineRule="auto"/>
        <w:jc w:val="left"/>
        <w:rPr>
          <w:bCs/>
          <w:color w:val="FF0000"/>
          <w:sz w:val="22"/>
          <w:szCs w:val="22"/>
          <w:lang w:eastAsia="en-US"/>
        </w:rPr>
      </w:pPr>
      <w:r w:rsidRPr="00DD67A8">
        <w:rPr>
          <w:rFonts w:eastAsia="Calibri"/>
          <w:b/>
          <w:sz w:val="22"/>
          <w:szCs w:val="22"/>
          <w:lang w:eastAsia="en-US"/>
        </w:rPr>
        <w:t xml:space="preserve">5. </w:t>
      </w:r>
      <w:r w:rsidR="006220B0">
        <w:rPr>
          <w:b/>
          <w:color w:val="000000"/>
          <w:sz w:val="22"/>
          <w:szCs w:val="22"/>
          <w:lang w:eastAsia="en-US"/>
        </w:rPr>
        <w:t>Report from the 22</w:t>
      </w:r>
      <w:r w:rsidR="006220B0" w:rsidRPr="006220B0">
        <w:rPr>
          <w:b/>
          <w:color w:val="000000"/>
          <w:sz w:val="22"/>
          <w:szCs w:val="22"/>
          <w:vertAlign w:val="superscript"/>
          <w:lang w:eastAsia="en-US"/>
        </w:rPr>
        <w:t>nd</w:t>
      </w:r>
      <w:r w:rsidR="006220B0">
        <w:rPr>
          <w:b/>
          <w:color w:val="000000"/>
          <w:sz w:val="22"/>
          <w:szCs w:val="22"/>
          <w:lang w:eastAsia="en-US"/>
        </w:rPr>
        <w:t xml:space="preserve"> January AGM. </w:t>
      </w:r>
      <w:r w:rsidR="006220B0" w:rsidRPr="006220B0">
        <w:rPr>
          <w:bCs/>
          <w:color w:val="000000"/>
          <w:sz w:val="22"/>
          <w:szCs w:val="22"/>
          <w:lang w:eastAsia="en-US"/>
        </w:rPr>
        <w:t>Sharon</w:t>
      </w:r>
      <w:r w:rsidR="006220B0">
        <w:rPr>
          <w:bCs/>
          <w:color w:val="000000"/>
          <w:sz w:val="22"/>
          <w:szCs w:val="22"/>
          <w:lang w:eastAsia="en-US"/>
        </w:rPr>
        <w:t xml:space="preserve"> </w:t>
      </w:r>
      <w:r w:rsidR="006220B0" w:rsidRPr="006220B0">
        <w:rPr>
          <w:bCs/>
          <w:color w:val="000000"/>
          <w:sz w:val="22"/>
          <w:szCs w:val="22"/>
          <w:lang w:eastAsia="en-US"/>
        </w:rPr>
        <w:t xml:space="preserve">Hodgson and Jack Mayorcas </w:t>
      </w:r>
      <w:r w:rsidR="006220B0">
        <w:rPr>
          <w:bCs/>
          <w:color w:val="000000"/>
          <w:sz w:val="22"/>
          <w:szCs w:val="22"/>
          <w:lang w:eastAsia="en-US"/>
        </w:rPr>
        <w:t xml:space="preserve">to outline suggestions made by the newly elected </w:t>
      </w:r>
      <w:r w:rsidR="008A7D87">
        <w:rPr>
          <w:bCs/>
          <w:color w:val="000000"/>
          <w:sz w:val="22"/>
          <w:szCs w:val="22"/>
          <w:lang w:eastAsia="en-US"/>
        </w:rPr>
        <w:t xml:space="preserve">Parliamentary </w:t>
      </w:r>
      <w:r w:rsidR="006220B0">
        <w:rPr>
          <w:bCs/>
          <w:color w:val="000000"/>
          <w:sz w:val="22"/>
          <w:szCs w:val="22"/>
          <w:lang w:eastAsia="en-US"/>
        </w:rPr>
        <w:t>officers of this group</w:t>
      </w:r>
      <w:r w:rsidR="003718B5">
        <w:rPr>
          <w:bCs/>
          <w:color w:val="000000"/>
          <w:sz w:val="22"/>
          <w:szCs w:val="22"/>
          <w:lang w:eastAsia="en-US"/>
        </w:rPr>
        <w:t>,</w:t>
      </w:r>
      <w:r w:rsidR="006220B0">
        <w:rPr>
          <w:bCs/>
          <w:color w:val="000000"/>
          <w:sz w:val="22"/>
          <w:szCs w:val="22"/>
          <w:lang w:eastAsia="en-US"/>
        </w:rPr>
        <w:t xml:space="preserve"> for future work and focus. </w:t>
      </w:r>
      <w:r w:rsidR="008A7D87">
        <w:rPr>
          <w:bCs/>
          <w:color w:val="000000"/>
          <w:sz w:val="22"/>
          <w:szCs w:val="22"/>
          <w:lang w:eastAsia="en-US"/>
        </w:rPr>
        <w:t>Michelle Gregson (General Secretary NSEAD) to share the NSEAD 2019 Manifesto</w:t>
      </w:r>
      <w:r w:rsidR="003718B5">
        <w:rPr>
          <w:bCs/>
          <w:color w:val="000000"/>
          <w:sz w:val="22"/>
          <w:szCs w:val="22"/>
          <w:lang w:eastAsia="en-US"/>
        </w:rPr>
        <w:t xml:space="preserve"> headings</w:t>
      </w:r>
      <w:r w:rsidR="008A7D87">
        <w:rPr>
          <w:bCs/>
          <w:color w:val="000000"/>
          <w:sz w:val="22"/>
          <w:szCs w:val="22"/>
          <w:lang w:eastAsia="en-US"/>
        </w:rPr>
        <w:t xml:space="preserve">. </w:t>
      </w:r>
      <w:r w:rsidR="006220B0">
        <w:rPr>
          <w:bCs/>
          <w:color w:val="000000"/>
          <w:sz w:val="22"/>
          <w:szCs w:val="22"/>
          <w:lang w:eastAsia="en-US"/>
        </w:rPr>
        <w:t>Whole group discussion to follow</w:t>
      </w:r>
      <w:r w:rsidR="008A7D87">
        <w:rPr>
          <w:bCs/>
          <w:color w:val="000000"/>
          <w:sz w:val="22"/>
          <w:szCs w:val="22"/>
          <w:lang w:eastAsia="en-US"/>
        </w:rPr>
        <w:t xml:space="preserve">. </w:t>
      </w:r>
    </w:p>
    <w:p w:rsidR="003718B5" w:rsidRDefault="003718B5" w:rsidP="003718B5">
      <w:pPr>
        <w:spacing w:after="0" w:line="240" w:lineRule="auto"/>
        <w:jc w:val="left"/>
        <w:rPr>
          <w:rFonts w:eastAsia="Calibr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B0D23" w:rsidRPr="00DD67A8">
        <w:rPr>
          <w:rFonts w:eastAsia="Calibri"/>
          <w:b/>
          <w:sz w:val="22"/>
          <w:szCs w:val="22"/>
          <w:lang w:eastAsia="en-US"/>
        </w:rPr>
        <w:t>6</w:t>
      </w:r>
      <w:r w:rsidR="008A7D87">
        <w:rPr>
          <w:rFonts w:eastAsia="Calibri"/>
          <w:b/>
          <w:sz w:val="22"/>
          <w:szCs w:val="22"/>
          <w:lang w:eastAsia="en-US"/>
        </w:rPr>
        <w:t xml:space="preserve">. The </w:t>
      </w:r>
      <w:r>
        <w:rPr>
          <w:rFonts w:eastAsia="Calibri"/>
          <w:b/>
          <w:sz w:val="22"/>
          <w:szCs w:val="22"/>
          <w:lang w:eastAsia="en-US"/>
        </w:rPr>
        <w:t>impact</w:t>
      </w:r>
      <w:r w:rsidR="008A7D87">
        <w:rPr>
          <w:rFonts w:eastAsia="Calibri"/>
          <w:b/>
          <w:sz w:val="22"/>
          <w:szCs w:val="22"/>
          <w:lang w:eastAsia="en-US"/>
        </w:rPr>
        <w:t xml:space="preserve"> of the recent parliamentary vote on the Erasmus scheme.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718B5">
        <w:rPr>
          <w:rFonts w:eastAsia="Calibri"/>
          <w:sz w:val="22"/>
          <w:szCs w:val="22"/>
          <w:lang w:eastAsia="en-US"/>
        </w:rPr>
        <w:t>https://www.bbc.co.uk/news/education-47293927</w:t>
      </w:r>
    </w:p>
    <w:p w:rsidR="008A7D87" w:rsidRPr="003718B5" w:rsidRDefault="008A7D87" w:rsidP="003718B5">
      <w:pPr>
        <w:spacing w:after="0" w:line="240" w:lineRule="auto"/>
        <w:jc w:val="left"/>
        <w:rPr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</w:t>
      </w:r>
      <w:r w:rsidRPr="008A7D87">
        <w:rPr>
          <w:rFonts w:eastAsia="Calibri"/>
          <w:sz w:val="22"/>
          <w:szCs w:val="22"/>
          <w:lang w:eastAsia="en-US"/>
        </w:rPr>
        <w:t>Erasmus+ is an EU scheme that currently offers opportunities for UK citizens to study, work, volunteer, teach and train abroad in Europe and offers access to funding for adult education</w:t>
      </w:r>
      <w:r>
        <w:rPr>
          <w:rFonts w:eastAsia="Calibri"/>
          <w:sz w:val="22"/>
          <w:szCs w:val="22"/>
          <w:lang w:eastAsia="en-US"/>
        </w:rPr>
        <w:t xml:space="preserve">). </w:t>
      </w:r>
      <w:r w:rsidRPr="003718B5">
        <w:rPr>
          <w:rFonts w:eastAsia="Calibri"/>
          <w:sz w:val="22"/>
          <w:szCs w:val="22"/>
          <w:lang w:eastAsia="en-US"/>
        </w:rPr>
        <w:t>Earl Clancarty.</w:t>
      </w:r>
      <w:r w:rsidRPr="003718B5">
        <w:rPr>
          <w:color w:val="000000"/>
          <w:sz w:val="22"/>
          <w:szCs w:val="22"/>
          <w:lang w:eastAsia="en-US"/>
        </w:rPr>
        <w:t xml:space="preserve"> </w:t>
      </w:r>
    </w:p>
    <w:p w:rsidR="008A7D87" w:rsidRDefault="008A7D87" w:rsidP="003718B5">
      <w:pPr>
        <w:spacing w:after="0" w:line="240" w:lineRule="auto"/>
        <w:jc w:val="left"/>
        <w:rPr>
          <w:bCs/>
          <w:color w:val="000000"/>
          <w:sz w:val="22"/>
          <w:szCs w:val="22"/>
          <w:lang w:eastAsia="en-US"/>
        </w:rPr>
      </w:pPr>
    </w:p>
    <w:p w:rsidR="004E3072" w:rsidRPr="003718B5" w:rsidRDefault="008A7D87" w:rsidP="003718B5">
      <w:pPr>
        <w:spacing w:after="0" w:line="240" w:lineRule="auto"/>
        <w:jc w:val="left"/>
        <w:rPr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7. AOB. Date and time of next meeting</w:t>
      </w:r>
      <w:r w:rsidR="0044632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46328" w:rsidRPr="00446328">
        <w:rPr>
          <w:rFonts w:asciiTheme="minorHAnsi" w:hAnsiTheme="minorHAnsi" w:cstheme="minorHAnsi"/>
          <w:sz w:val="22"/>
          <w:szCs w:val="22"/>
        </w:rPr>
        <w:t>Tuesday</w:t>
      </w:r>
      <w:r w:rsidR="003718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18B5" w:rsidRPr="003718B5">
        <w:rPr>
          <w:rFonts w:asciiTheme="minorHAnsi" w:hAnsiTheme="minorHAnsi" w:cstheme="minorHAnsi"/>
          <w:sz w:val="22"/>
          <w:szCs w:val="22"/>
        </w:rPr>
        <w:t>June 2</w:t>
      </w:r>
      <w:r w:rsidR="003718B5" w:rsidRPr="003718B5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18B5" w:rsidRPr="003718B5">
        <w:rPr>
          <w:rFonts w:asciiTheme="minorHAnsi" w:hAnsiTheme="minorHAnsi" w:cstheme="minorHAnsi"/>
          <w:sz w:val="22"/>
          <w:szCs w:val="22"/>
        </w:rPr>
        <w:t xml:space="preserve"> 2020</w:t>
      </w:r>
      <w:r w:rsidR="003718B5">
        <w:rPr>
          <w:rFonts w:asciiTheme="minorHAnsi" w:hAnsiTheme="minorHAnsi" w:cstheme="minorHAnsi"/>
          <w:sz w:val="22"/>
          <w:szCs w:val="22"/>
        </w:rPr>
        <w:t>,</w:t>
      </w:r>
      <w:r w:rsidR="003718B5" w:rsidRPr="003718B5">
        <w:rPr>
          <w:rFonts w:asciiTheme="minorHAnsi" w:hAnsiTheme="minorHAnsi" w:cstheme="minorHAnsi"/>
          <w:sz w:val="22"/>
          <w:szCs w:val="22"/>
        </w:rPr>
        <w:t xml:space="preserve"> 5-7 pm</w:t>
      </w:r>
      <w:r w:rsidR="003718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38F">
        <w:rPr>
          <w:rFonts w:asciiTheme="minorHAnsi" w:hAnsiTheme="minorHAnsi" w:cstheme="minorHAnsi"/>
          <w:sz w:val="22"/>
          <w:szCs w:val="22"/>
        </w:rPr>
        <w:t xml:space="preserve"> CR 15.</w:t>
      </w:r>
    </w:p>
    <w:p w:rsidR="004F3DAA" w:rsidRDefault="00DA1AD7" w:rsidP="003718B5">
      <w:pPr>
        <w:spacing w:after="160" w:line="240" w:lineRule="auto"/>
        <w:rPr>
          <w:rFonts w:eastAsia="Calibri"/>
          <w:sz w:val="22"/>
          <w:szCs w:val="22"/>
          <w:lang w:eastAsia="en-US"/>
        </w:rPr>
      </w:pPr>
    </w:p>
    <w:p w:rsidR="004F3DAA" w:rsidRDefault="00DA1AD7" w:rsidP="003718B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18B5" w:rsidRDefault="003718B5" w:rsidP="003718B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18B5" w:rsidRPr="00506335" w:rsidRDefault="003718B5" w:rsidP="003718B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536065" cy="15360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18B5" w:rsidRPr="00506335" w:rsidSect="004F3DAA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8CE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15678"/>
    <w:multiLevelType w:val="hybridMultilevel"/>
    <w:tmpl w:val="CB26FA88"/>
    <w:lvl w:ilvl="0" w:tplc="2C62214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900"/>
    <w:multiLevelType w:val="hybridMultilevel"/>
    <w:tmpl w:val="F6B04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120C2"/>
    <w:multiLevelType w:val="hybridMultilevel"/>
    <w:tmpl w:val="1918000A"/>
    <w:lvl w:ilvl="0" w:tplc="68645B1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09C57AF9"/>
    <w:multiLevelType w:val="multilevel"/>
    <w:tmpl w:val="E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87409"/>
    <w:multiLevelType w:val="hybridMultilevel"/>
    <w:tmpl w:val="EEB88D70"/>
    <w:lvl w:ilvl="0" w:tplc="9EF24708">
      <w:start w:val="1"/>
      <w:numFmt w:val="decimal"/>
      <w:lvlText w:val="%1."/>
      <w:lvlJc w:val="left"/>
      <w:pPr>
        <w:ind w:left="1011" w:hanging="58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0A42ED"/>
    <w:multiLevelType w:val="hybridMultilevel"/>
    <w:tmpl w:val="9B463AC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85749E3"/>
    <w:multiLevelType w:val="hybridMultilevel"/>
    <w:tmpl w:val="AAA0558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1EF"/>
    <w:multiLevelType w:val="hybridMultilevel"/>
    <w:tmpl w:val="45B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A56AD"/>
    <w:multiLevelType w:val="hybridMultilevel"/>
    <w:tmpl w:val="C2524994"/>
    <w:lvl w:ilvl="0" w:tplc="270C7E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CF53B7E"/>
    <w:multiLevelType w:val="hybridMultilevel"/>
    <w:tmpl w:val="2E1C702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2DD6471"/>
    <w:multiLevelType w:val="hybridMultilevel"/>
    <w:tmpl w:val="C25C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C0FF5"/>
    <w:multiLevelType w:val="hybridMultilevel"/>
    <w:tmpl w:val="C1D20DB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B6B1EB0"/>
    <w:multiLevelType w:val="hybridMultilevel"/>
    <w:tmpl w:val="147C4D4C"/>
    <w:lvl w:ilvl="0" w:tplc="3306C3A4">
      <w:start w:val="1"/>
      <w:numFmt w:val="decimal"/>
      <w:lvlText w:val="%1."/>
      <w:lvlJc w:val="left"/>
      <w:pPr>
        <w:ind w:left="1513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4430A6B"/>
    <w:multiLevelType w:val="hybridMultilevel"/>
    <w:tmpl w:val="B06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73D1"/>
    <w:multiLevelType w:val="multilevel"/>
    <w:tmpl w:val="DD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compat/>
  <w:rsids>
    <w:rsidRoot w:val="00982AC6"/>
    <w:rsid w:val="000C11E5"/>
    <w:rsid w:val="001104AD"/>
    <w:rsid w:val="002B0D23"/>
    <w:rsid w:val="003718B5"/>
    <w:rsid w:val="00446328"/>
    <w:rsid w:val="006220B0"/>
    <w:rsid w:val="00623C20"/>
    <w:rsid w:val="008A7D87"/>
    <w:rsid w:val="008F338F"/>
    <w:rsid w:val="00982AC6"/>
    <w:rsid w:val="009E5D6E"/>
    <w:rsid w:val="00C32B96"/>
    <w:rsid w:val="00C844D8"/>
    <w:rsid w:val="00D64FC8"/>
    <w:rsid w:val="00DA1AD7"/>
    <w:rsid w:val="00DD67A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8A61F6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61F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61F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61F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61F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61F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61F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61F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A61F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A61F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AC6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rsid w:val="00982A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B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6B3C"/>
  </w:style>
  <w:style w:type="character" w:styleId="Hyperlink">
    <w:name w:val="Hyperlink"/>
    <w:uiPriority w:val="99"/>
    <w:unhideWhenUsed/>
    <w:rsid w:val="003A436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61F6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A61F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A61F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A61F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A61F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A61F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A61F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A61F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A61F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8A61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61F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A61F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1F6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8A61F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A61F6"/>
    <w:rPr>
      <w:b/>
      <w:color w:val="C0504D"/>
    </w:rPr>
  </w:style>
  <w:style w:type="character" w:styleId="Emphasis">
    <w:name w:val="Emphasis"/>
    <w:uiPriority w:val="20"/>
    <w:qFormat/>
    <w:rsid w:val="008A61F6"/>
    <w:rPr>
      <w:b/>
      <w:i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8A61F6"/>
    <w:pPr>
      <w:spacing w:after="0" w:line="240" w:lineRule="auto"/>
    </w:pPr>
  </w:style>
  <w:style w:type="character" w:customStyle="1" w:styleId="MediumGrid2Char">
    <w:name w:val="Medium Grid 2 Char"/>
    <w:link w:val="MediumGrid21"/>
    <w:uiPriority w:val="1"/>
    <w:rsid w:val="008A61F6"/>
  </w:style>
  <w:style w:type="paragraph" w:customStyle="1" w:styleId="ColorfulList-Accent11">
    <w:name w:val="Colorful List - Accent 11"/>
    <w:basedOn w:val="Normal"/>
    <w:uiPriority w:val="34"/>
    <w:qFormat/>
    <w:rsid w:val="008A61F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A61F6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8A61F6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A61F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LightShading-Accent2Char">
    <w:name w:val="Light Shading - Accent 2 Char"/>
    <w:link w:val="LightShading-Accent21"/>
    <w:uiPriority w:val="30"/>
    <w:rsid w:val="008A61F6"/>
    <w:rPr>
      <w:b/>
      <w:i/>
      <w:color w:val="FFFFFF"/>
      <w:shd w:val="clear" w:color="auto" w:fill="C0504D"/>
    </w:rPr>
  </w:style>
  <w:style w:type="character" w:customStyle="1" w:styleId="PlainTable31">
    <w:name w:val="Plain Table 31"/>
    <w:uiPriority w:val="19"/>
    <w:qFormat/>
    <w:rsid w:val="008A61F6"/>
    <w:rPr>
      <w:i/>
    </w:rPr>
  </w:style>
  <w:style w:type="character" w:customStyle="1" w:styleId="PlainTable41">
    <w:name w:val="Plain Table 41"/>
    <w:uiPriority w:val="21"/>
    <w:qFormat/>
    <w:rsid w:val="008A61F6"/>
    <w:rPr>
      <w:b/>
      <w:i/>
      <w:color w:val="C0504D"/>
      <w:spacing w:val="10"/>
    </w:rPr>
  </w:style>
  <w:style w:type="character" w:customStyle="1" w:styleId="PlainTable51">
    <w:name w:val="Plain Table 51"/>
    <w:uiPriority w:val="31"/>
    <w:qFormat/>
    <w:rsid w:val="008A61F6"/>
    <w:rPr>
      <w:b/>
    </w:rPr>
  </w:style>
  <w:style w:type="character" w:customStyle="1" w:styleId="TableGridLight1">
    <w:name w:val="Table Grid Light1"/>
    <w:uiPriority w:val="32"/>
    <w:qFormat/>
    <w:rsid w:val="008A61F6"/>
    <w:rPr>
      <w:b/>
      <w:bCs/>
      <w:smallCaps/>
      <w:spacing w:val="5"/>
      <w:sz w:val="22"/>
      <w:szCs w:val="22"/>
      <w:u w:val="single"/>
    </w:rPr>
  </w:style>
  <w:style w:type="character" w:customStyle="1" w:styleId="GridTable1Light1">
    <w:name w:val="Grid Table 1 Light1"/>
    <w:uiPriority w:val="33"/>
    <w:qFormat/>
    <w:rsid w:val="008A61F6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8A61F6"/>
    <w:pPr>
      <w:outlineLvl w:val="9"/>
    </w:pPr>
  </w:style>
  <w:style w:type="character" w:customStyle="1" w:styleId="UnresolvedMention1">
    <w:name w:val="Unresolved Mention1"/>
    <w:uiPriority w:val="99"/>
    <w:semiHidden/>
    <w:unhideWhenUsed/>
    <w:rsid w:val="003554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4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8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80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80"/>
    <w:rPr>
      <w:b/>
      <w:bCs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50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Macintosh Word</Application>
  <DocSecurity>0</DocSecurity>
  <Lines>12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Tuesday 25th November, Committee Room 5.</vt:lpstr>
      <vt:lpstr>House of Commons</vt:lpstr>
      <vt:lpstr>Agenda</vt:lpstr>
      <vt:lpstr>Meeting focus/theme: The achievements, impact and purpose of the APPG since its </vt:lpstr>
      <vt:lpstr/>
    </vt:vector>
  </TitlesOfParts>
  <Company>Houses of Parliament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Sophie Leach</cp:lastModifiedBy>
  <cp:revision>2</cp:revision>
  <cp:lastPrinted>2019-01-14T12:54:00Z</cp:lastPrinted>
  <dcterms:created xsi:type="dcterms:W3CDTF">2020-11-25T10:25:00Z</dcterms:created>
  <dcterms:modified xsi:type="dcterms:W3CDTF">2020-11-25T10:25:00Z</dcterms:modified>
</cp:coreProperties>
</file>