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3BB6" w14:textId="0146C880" w:rsidR="00A00F91" w:rsidRPr="0052004D" w:rsidRDefault="00A00F91" w:rsidP="0052004D">
      <w:pPr>
        <w:jc w:val="center"/>
        <w:rPr>
          <w:rFonts w:asciiTheme="majorHAnsi" w:hAnsiTheme="majorHAnsi" w:cstheme="majorHAnsi"/>
          <w:b/>
          <w:bCs/>
          <w:sz w:val="32"/>
          <w:szCs w:val="32"/>
          <w:u w:val="single"/>
        </w:rPr>
      </w:pPr>
      <w:r w:rsidRPr="0052004D">
        <w:rPr>
          <w:rFonts w:asciiTheme="majorHAnsi" w:hAnsiTheme="majorHAnsi" w:cstheme="majorHAnsi"/>
          <w:b/>
          <w:bCs/>
          <w:sz w:val="32"/>
          <w:szCs w:val="32"/>
          <w:u w:val="single"/>
        </w:rPr>
        <w:t xml:space="preserve">NSEAD advice </w:t>
      </w:r>
      <w:r w:rsidR="00A93093">
        <w:rPr>
          <w:rFonts w:asciiTheme="majorHAnsi" w:hAnsiTheme="majorHAnsi" w:cstheme="majorHAnsi"/>
          <w:b/>
          <w:bCs/>
          <w:sz w:val="32"/>
          <w:szCs w:val="32"/>
          <w:u w:val="single"/>
        </w:rPr>
        <w:t xml:space="preserve">on Menopause </w:t>
      </w:r>
      <w:r w:rsidRPr="0052004D">
        <w:rPr>
          <w:rFonts w:asciiTheme="majorHAnsi" w:hAnsiTheme="majorHAnsi" w:cstheme="majorHAnsi"/>
          <w:b/>
          <w:bCs/>
          <w:sz w:val="32"/>
          <w:szCs w:val="32"/>
          <w:u w:val="single"/>
        </w:rPr>
        <w:t>for leaders in all education settings</w:t>
      </w:r>
    </w:p>
    <w:p w14:paraId="59C71CD9" w14:textId="5176215C" w:rsidR="00A00F91" w:rsidRPr="0052004D" w:rsidRDefault="00A00F91" w:rsidP="00A00F91">
      <w:pPr>
        <w:rPr>
          <w:rFonts w:asciiTheme="majorHAnsi" w:hAnsiTheme="majorHAnsi" w:cstheme="majorHAnsi"/>
          <w:sz w:val="24"/>
          <w:szCs w:val="24"/>
        </w:rPr>
      </w:pPr>
      <w:r w:rsidRPr="0052004D">
        <w:rPr>
          <w:rFonts w:asciiTheme="majorHAnsi" w:hAnsiTheme="majorHAnsi" w:cstheme="majorHAnsi"/>
          <w:sz w:val="24"/>
          <w:szCs w:val="24"/>
        </w:rPr>
        <w:t xml:space="preserve">Employers </w:t>
      </w:r>
      <w:r w:rsidR="00AE5B66" w:rsidRPr="0052004D">
        <w:rPr>
          <w:rFonts w:asciiTheme="majorHAnsi" w:hAnsiTheme="majorHAnsi" w:cstheme="majorHAnsi"/>
          <w:sz w:val="24"/>
          <w:szCs w:val="24"/>
        </w:rPr>
        <w:t xml:space="preserve">are key to supporting </w:t>
      </w:r>
      <w:r w:rsidR="003B5208">
        <w:rPr>
          <w:rFonts w:asciiTheme="majorHAnsi" w:hAnsiTheme="majorHAnsi" w:cstheme="majorHAnsi"/>
          <w:sz w:val="24"/>
          <w:szCs w:val="24"/>
        </w:rPr>
        <w:t>people</w:t>
      </w:r>
      <w:r w:rsidR="00AE5B66" w:rsidRPr="0052004D">
        <w:rPr>
          <w:rFonts w:asciiTheme="majorHAnsi" w:hAnsiTheme="majorHAnsi" w:cstheme="majorHAnsi"/>
          <w:sz w:val="24"/>
          <w:szCs w:val="24"/>
        </w:rPr>
        <w:t xml:space="preserve"> going through the menopause in the workplace. </w:t>
      </w:r>
    </w:p>
    <w:p w14:paraId="72068F24" w14:textId="32F91D2D" w:rsidR="00AE5B66" w:rsidRPr="0052004D" w:rsidRDefault="00CD32FF" w:rsidP="00A00F91">
      <w:pPr>
        <w:rPr>
          <w:rFonts w:asciiTheme="majorHAnsi" w:hAnsiTheme="majorHAnsi" w:cstheme="majorHAnsi"/>
          <w:sz w:val="24"/>
          <w:szCs w:val="24"/>
        </w:rPr>
      </w:pPr>
      <w:r w:rsidRPr="0052004D">
        <w:rPr>
          <w:rFonts w:asciiTheme="majorHAnsi" w:hAnsiTheme="majorHAnsi" w:cstheme="majorHAnsi"/>
          <w:sz w:val="24"/>
          <w:szCs w:val="24"/>
        </w:rPr>
        <w:t xml:space="preserve">But rest assured, you </w:t>
      </w:r>
      <w:r w:rsidR="00D20F78" w:rsidRPr="0052004D">
        <w:rPr>
          <w:rFonts w:asciiTheme="majorHAnsi" w:hAnsiTheme="majorHAnsi" w:cstheme="majorHAnsi"/>
          <w:sz w:val="24"/>
          <w:szCs w:val="24"/>
        </w:rPr>
        <w:t>can</w:t>
      </w:r>
      <w:r w:rsidRPr="0052004D">
        <w:rPr>
          <w:rFonts w:asciiTheme="majorHAnsi" w:hAnsiTheme="majorHAnsi" w:cstheme="majorHAnsi"/>
          <w:sz w:val="24"/>
          <w:szCs w:val="24"/>
        </w:rPr>
        <w:t xml:space="preserve"> access support – c</w:t>
      </w:r>
      <w:r w:rsidR="00AE5B66" w:rsidRPr="0052004D">
        <w:rPr>
          <w:rFonts w:asciiTheme="majorHAnsi" w:hAnsiTheme="majorHAnsi" w:cstheme="majorHAnsi"/>
          <w:sz w:val="24"/>
          <w:szCs w:val="24"/>
        </w:rPr>
        <w:t>ollaborat</w:t>
      </w:r>
      <w:r w:rsidRPr="0052004D">
        <w:rPr>
          <w:rFonts w:asciiTheme="majorHAnsi" w:hAnsiTheme="majorHAnsi" w:cstheme="majorHAnsi"/>
          <w:sz w:val="24"/>
          <w:szCs w:val="24"/>
        </w:rPr>
        <w:t>e with fellow</w:t>
      </w:r>
      <w:r w:rsidR="00AE5B66" w:rsidRPr="0052004D">
        <w:rPr>
          <w:rFonts w:asciiTheme="majorHAnsi" w:hAnsiTheme="majorHAnsi" w:cstheme="majorHAnsi"/>
          <w:sz w:val="24"/>
          <w:szCs w:val="24"/>
        </w:rPr>
        <w:t xml:space="preserve"> leaders, </w:t>
      </w:r>
      <w:r w:rsidRPr="0052004D">
        <w:rPr>
          <w:rFonts w:asciiTheme="majorHAnsi" w:hAnsiTheme="majorHAnsi" w:cstheme="majorHAnsi"/>
          <w:sz w:val="24"/>
          <w:szCs w:val="24"/>
        </w:rPr>
        <w:t xml:space="preserve">your </w:t>
      </w:r>
      <w:r w:rsidR="00AE5B66" w:rsidRPr="0052004D">
        <w:rPr>
          <w:rFonts w:asciiTheme="majorHAnsi" w:hAnsiTheme="majorHAnsi" w:cstheme="majorHAnsi"/>
          <w:sz w:val="24"/>
          <w:szCs w:val="24"/>
        </w:rPr>
        <w:t xml:space="preserve">governors, </w:t>
      </w:r>
      <w:r w:rsidRPr="0052004D">
        <w:rPr>
          <w:rFonts w:asciiTheme="majorHAnsi" w:hAnsiTheme="majorHAnsi" w:cstheme="majorHAnsi"/>
          <w:sz w:val="24"/>
          <w:szCs w:val="24"/>
        </w:rPr>
        <w:t xml:space="preserve">any elected </w:t>
      </w:r>
      <w:r w:rsidR="00AE5B66" w:rsidRPr="0052004D">
        <w:rPr>
          <w:rFonts w:asciiTheme="majorHAnsi" w:hAnsiTheme="majorHAnsi" w:cstheme="majorHAnsi"/>
          <w:sz w:val="24"/>
          <w:szCs w:val="24"/>
        </w:rPr>
        <w:t xml:space="preserve">workplace </w:t>
      </w:r>
      <w:r w:rsidRPr="0052004D">
        <w:rPr>
          <w:rFonts w:asciiTheme="majorHAnsi" w:hAnsiTheme="majorHAnsi" w:cstheme="majorHAnsi"/>
          <w:sz w:val="24"/>
          <w:szCs w:val="24"/>
        </w:rPr>
        <w:t xml:space="preserve">TU </w:t>
      </w:r>
      <w:r w:rsidR="00AE5B66" w:rsidRPr="0052004D">
        <w:rPr>
          <w:rFonts w:asciiTheme="majorHAnsi" w:hAnsiTheme="majorHAnsi" w:cstheme="majorHAnsi"/>
          <w:sz w:val="24"/>
          <w:szCs w:val="24"/>
        </w:rPr>
        <w:t>reps</w:t>
      </w:r>
      <w:r w:rsidRPr="0052004D">
        <w:rPr>
          <w:rFonts w:asciiTheme="majorHAnsi" w:hAnsiTheme="majorHAnsi" w:cstheme="majorHAnsi"/>
          <w:sz w:val="24"/>
          <w:szCs w:val="24"/>
        </w:rPr>
        <w:t xml:space="preserve"> and </w:t>
      </w:r>
      <w:r w:rsidR="00AE5B66" w:rsidRPr="0052004D">
        <w:rPr>
          <w:rFonts w:asciiTheme="majorHAnsi" w:hAnsiTheme="majorHAnsi" w:cstheme="majorHAnsi"/>
          <w:sz w:val="24"/>
          <w:szCs w:val="24"/>
        </w:rPr>
        <w:t>health and safety reps</w:t>
      </w:r>
      <w:r w:rsidRPr="0052004D">
        <w:rPr>
          <w:rFonts w:asciiTheme="majorHAnsi" w:hAnsiTheme="majorHAnsi" w:cstheme="majorHAnsi"/>
          <w:sz w:val="24"/>
          <w:szCs w:val="24"/>
        </w:rPr>
        <w:t xml:space="preserve"> as well as your </w:t>
      </w:r>
      <w:r w:rsidR="00AE5B66" w:rsidRPr="0052004D">
        <w:rPr>
          <w:rFonts w:asciiTheme="majorHAnsi" w:hAnsiTheme="majorHAnsi" w:cstheme="majorHAnsi"/>
          <w:sz w:val="24"/>
          <w:szCs w:val="24"/>
        </w:rPr>
        <w:t>staff</w:t>
      </w:r>
      <w:r w:rsidRPr="0052004D">
        <w:rPr>
          <w:rFonts w:asciiTheme="majorHAnsi" w:hAnsiTheme="majorHAnsi" w:cstheme="majorHAnsi"/>
          <w:sz w:val="24"/>
          <w:szCs w:val="24"/>
        </w:rPr>
        <w:t xml:space="preserve">. </w:t>
      </w:r>
      <w:r w:rsidR="00AE5B66" w:rsidRPr="0052004D">
        <w:rPr>
          <w:rFonts w:asciiTheme="majorHAnsi" w:hAnsiTheme="majorHAnsi" w:cstheme="majorHAnsi"/>
          <w:sz w:val="24"/>
          <w:szCs w:val="24"/>
        </w:rPr>
        <w:t xml:space="preserve"> </w:t>
      </w:r>
      <w:r w:rsidRPr="0052004D">
        <w:rPr>
          <w:rFonts w:asciiTheme="majorHAnsi" w:hAnsiTheme="majorHAnsi" w:cstheme="majorHAnsi"/>
          <w:sz w:val="24"/>
          <w:szCs w:val="24"/>
        </w:rPr>
        <w:t xml:space="preserve">This allows for the development of </w:t>
      </w:r>
      <w:r w:rsidR="00AE5B66" w:rsidRPr="0052004D">
        <w:rPr>
          <w:rFonts w:asciiTheme="majorHAnsi" w:hAnsiTheme="majorHAnsi" w:cstheme="majorHAnsi"/>
          <w:sz w:val="24"/>
          <w:szCs w:val="24"/>
        </w:rPr>
        <w:t xml:space="preserve">a supportive environment for </w:t>
      </w:r>
      <w:r w:rsidR="003B5208">
        <w:rPr>
          <w:rFonts w:asciiTheme="majorHAnsi" w:hAnsiTheme="majorHAnsi" w:cstheme="majorHAnsi"/>
          <w:sz w:val="24"/>
          <w:szCs w:val="24"/>
        </w:rPr>
        <w:t>people</w:t>
      </w:r>
      <w:r w:rsidR="00AE5B66" w:rsidRPr="0052004D">
        <w:rPr>
          <w:rFonts w:asciiTheme="majorHAnsi" w:hAnsiTheme="majorHAnsi" w:cstheme="majorHAnsi"/>
          <w:sz w:val="24"/>
          <w:szCs w:val="24"/>
        </w:rPr>
        <w:t xml:space="preserve"> experiencing menopause symptoms at work.</w:t>
      </w:r>
    </w:p>
    <w:p w14:paraId="42E11CCC" w14:textId="6C80E315" w:rsidR="00AE5B66" w:rsidRPr="0052004D" w:rsidRDefault="00AE5B66" w:rsidP="00CD32FF">
      <w:pPr>
        <w:rPr>
          <w:rFonts w:asciiTheme="majorHAnsi" w:hAnsiTheme="majorHAnsi" w:cstheme="majorHAnsi"/>
          <w:sz w:val="24"/>
          <w:szCs w:val="24"/>
        </w:rPr>
      </w:pPr>
      <w:r w:rsidRPr="0052004D">
        <w:rPr>
          <w:rFonts w:asciiTheme="majorHAnsi" w:hAnsiTheme="majorHAnsi" w:cstheme="majorHAnsi"/>
          <w:sz w:val="24"/>
          <w:szCs w:val="24"/>
        </w:rPr>
        <w:t xml:space="preserve">Consider the many benefits of supporting menopausal </w:t>
      </w:r>
      <w:r w:rsidR="003B5208">
        <w:rPr>
          <w:rFonts w:asciiTheme="majorHAnsi" w:hAnsiTheme="majorHAnsi" w:cstheme="majorHAnsi"/>
          <w:sz w:val="24"/>
          <w:szCs w:val="24"/>
        </w:rPr>
        <w:t>people</w:t>
      </w:r>
      <w:r w:rsidRPr="0052004D">
        <w:rPr>
          <w:rFonts w:asciiTheme="majorHAnsi" w:hAnsiTheme="majorHAnsi" w:cstheme="majorHAnsi"/>
          <w:sz w:val="24"/>
          <w:szCs w:val="24"/>
        </w:rPr>
        <w:t xml:space="preserve"> – with your leadership team and your board of governors: </w:t>
      </w:r>
    </w:p>
    <w:p w14:paraId="511AA390" w14:textId="58D8E6AD" w:rsidR="00AE5B66" w:rsidRPr="0052004D" w:rsidRDefault="00D20F78" w:rsidP="00A00F91">
      <w:pPr>
        <w:pStyle w:val="ListParagraph"/>
        <w:numPr>
          <w:ilvl w:val="0"/>
          <w:numId w:val="12"/>
        </w:numPr>
        <w:ind w:left="360"/>
        <w:rPr>
          <w:rFonts w:asciiTheme="majorHAnsi" w:hAnsiTheme="majorHAnsi" w:cstheme="majorHAnsi"/>
          <w:sz w:val="24"/>
          <w:szCs w:val="24"/>
        </w:rPr>
      </w:pPr>
      <w:r w:rsidRPr="0052004D">
        <w:rPr>
          <w:rFonts w:asciiTheme="majorHAnsi" w:hAnsiTheme="majorHAnsi" w:cstheme="majorHAnsi"/>
          <w:sz w:val="24"/>
          <w:szCs w:val="24"/>
        </w:rPr>
        <w:t xml:space="preserve">likely to be able to </w:t>
      </w:r>
      <w:r w:rsidR="00AE5B66" w:rsidRPr="0052004D">
        <w:rPr>
          <w:rFonts w:asciiTheme="majorHAnsi" w:hAnsiTheme="majorHAnsi" w:cstheme="majorHAnsi"/>
          <w:sz w:val="24"/>
          <w:szCs w:val="24"/>
        </w:rPr>
        <w:t>retain</w:t>
      </w:r>
      <w:r w:rsidRPr="0052004D">
        <w:rPr>
          <w:rFonts w:asciiTheme="majorHAnsi" w:hAnsiTheme="majorHAnsi" w:cstheme="majorHAnsi"/>
          <w:sz w:val="24"/>
          <w:szCs w:val="24"/>
        </w:rPr>
        <w:t xml:space="preserve"> your</w:t>
      </w:r>
      <w:r w:rsidR="00AE5B66" w:rsidRPr="0052004D">
        <w:rPr>
          <w:rFonts w:asciiTheme="majorHAnsi" w:hAnsiTheme="majorHAnsi" w:cstheme="majorHAnsi"/>
          <w:sz w:val="24"/>
          <w:szCs w:val="24"/>
        </w:rPr>
        <w:t xml:space="preserve"> experienced, qualified, </w:t>
      </w:r>
      <w:proofErr w:type="gramStart"/>
      <w:r w:rsidR="00AE5B66" w:rsidRPr="0052004D">
        <w:rPr>
          <w:rFonts w:asciiTheme="majorHAnsi" w:hAnsiTheme="majorHAnsi" w:cstheme="majorHAnsi"/>
          <w:sz w:val="24"/>
          <w:szCs w:val="24"/>
        </w:rPr>
        <w:t>committed</w:t>
      </w:r>
      <w:proofErr w:type="gramEnd"/>
      <w:r w:rsidR="00AE5B66" w:rsidRPr="0052004D">
        <w:rPr>
          <w:rFonts w:asciiTheme="majorHAnsi" w:hAnsiTheme="majorHAnsi" w:cstheme="majorHAnsi"/>
          <w:sz w:val="24"/>
          <w:szCs w:val="24"/>
        </w:rPr>
        <w:t xml:space="preserve"> and effective staff</w:t>
      </w:r>
    </w:p>
    <w:p w14:paraId="141667B9" w14:textId="7C4BC65A" w:rsidR="00D20F78" w:rsidRPr="0052004D" w:rsidRDefault="00D20F78" w:rsidP="00A00F91">
      <w:pPr>
        <w:pStyle w:val="ListParagraph"/>
        <w:numPr>
          <w:ilvl w:val="0"/>
          <w:numId w:val="12"/>
        </w:numPr>
        <w:ind w:left="360"/>
        <w:rPr>
          <w:rFonts w:asciiTheme="majorHAnsi" w:hAnsiTheme="majorHAnsi" w:cstheme="majorHAnsi"/>
          <w:sz w:val="24"/>
          <w:szCs w:val="24"/>
        </w:rPr>
      </w:pPr>
      <w:r w:rsidRPr="0052004D">
        <w:rPr>
          <w:rFonts w:asciiTheme="majorHAnsi" w:hAnsiTheme="majorHAnsi" w:cstheme="majorHAnsi"/>
          <w:sz w:val="24"/>
          <w:szCs w:val="24"/>
        </w:rPr>
        <w:t>improved morale</w:t>
      </w:r>
    </w:p>
    <w:p w14:paraId="0601A2E8" w14:textId="000D8525" w:rsidR="00AE5B66" w:rsidRPr="0052004D" w:rsidRDefault="00AE5B66" w:rsidP="00A00F91">
      <w:pPr>
        <w:pStyle w:val="ListParagraph"/>
        <w:numPr>
          <w:ilvl w:val="0"/>
          <w:numId w:val="12"/>
        </w:numPr>
        <w:ind w:left="360"/>
        <w:rPr>
          <w:rFonts w:asciiTheme="majorHAnsi" w:hAnsiTheme="majorHAnsi" w:cstheme="majorHAnsi"/>
          <w:sz w:val="24"/>
          <w:szCs w:val="24"/>
        </w:rPr>
      </w:pPr>
      <w:r w:rsidRPr="0052004D">
        <w:rPr>
          <w:rFonts w:asciiTheme="majorHAnsi" w:hAnsiTheme="majorHAnsi" w:cstheme="majorHAnsi"/>
          <w:sz w:val="24"/>
          <w:szCs w:val="24"/>
        </w:rPr>
        <w:t>contributes to staff wellbeing</w:t>
      </w:r>
    </w:p>
    <w:p w14:paraId="07D35EB9" w14:textId="243E77C3" w:rsidR="00AE5B66" w:rsidRPr="0052004D" w:rsidRDefault="00D20F78" w:rsidP="00A00F91">
      <w:pPr>
        <w:pStyle w:val="ListParagraph"/>
        <w:numPr>
          <w:ilvl w:val="0"/>
          <w:numId w:val="12"/>
        </w:numPr>
        <w:ind w:left="360"/>
        <w:rPr>
          <w:rFonts w:asciiTheme="majorHAnsi" w:hAnsiTheme="majorHAnsi" w:cstheme="majorHAnsi"/>
          <w:sz w:val="24"/>
          <w:szCs w:val="24"/>
        </w:rPr>
      </w:pPr>
      <w:r w:rsidRPr="0052004D">
        <w:rPr>
          <w:rFonts w:asciiTheme="majorHAnsi" w:hAnsiTheme="majorHAnsi" w:cstheme="majorHAnsi"/>
          <w:sz w:val="24"/>
          <w:szCs w:val="24"/>
        </w:rPr>
        <w:t xml:space="preserve">demonstrates </w:t>
      </w:r>
      <w:r w:rsidR="00AE5B66" w:rsidRPr="0052004D">
        <w:rPr>
          <w:rFonts w:asciiTheme="majorHAnsi" w:hAnsiTheme="majorHAnsi" w:cstheme="majorHAnsi"/>
          <w:sz w:val="24"/>
          <w:szCs w:val="24"/>
        </w:rPr>
        <w:t xml:space="preserve">transparency and </w:t>
      </w:r>
      <w:r w:rsidRPr="0052004D">
        <w:rPr>
          <w:rFonts w:asciiTheme="majorHAnsi" w:hAnsiTheme="majorHAnsi" w:cstheme="majorHAnsi"/>
          <w:sz w:val="24"/>
          <w:szCs w:val="24"/>
        </w:rPr>
        <w:t xml:space="preserve">improves </w:t>
      </w:r>
      <w:r w:rsidR="00AE5B66" w:rsidRPr="0052004D">
        <w:rPr>
          <w:rFonts w:asciiTheme="majorHAnsi" w:hAnsiTheme="majorHAnsi" w:cstheme="majorHAnsi"/>
          <w:sz w:val="24"/>
          <w:szCs w:val="24"/>
        </w:rPr>
        <w:t>trust</w:t>
      </w:r>
    </w:p>
    <w:p w14:paraId="52E59AC6" w14:textId="5DF75068" w:rsidR="00AE5B66" w:rsidRPr="0052004D" w:rsidRDefault="00AE5B66" w:rsidP="00A00F91">
      <w:pPr>
        <w:pStyle w:val="ListParagraph"/>
        <w:numPr>
          <w:ilvl w:val="0"/>
          <w:numId w:val="12"/>
        </w:numPr>
        <w:ind w:left="360"/>
        <w:rPr>
          <w:rFonts w:asciiTheme="majorHAnsi" w:hAnsiTheme="majorHAnsi" w:cstheme="majorHAnsi"/>
          <w:sz w:val="24"/>
          <w:szCs w:val="24"/>
        </w:rPr>
      </w:pPr>
      <w:r w:rsidRPr="0052004D">
        <w:rPr>
          <w:rFonts w:asciiTheme="majorHAnsi" w:hAnsiTheme="majorHAnsi" w:cstheme="majorHAnsi"/>
          <w:sz w:val="24"/>
          <w:szCs w:val="24"/>
        </w:rPr>
        <w:t>i</w:t>
      </w:r>
      <w:r w:rsidR="00D20F78" w:rsidRPr="0052004D">
        <w:rPr>
          <w:rFonts w:asciiTheme="majorHAnsi" w:hAnsiTheme="majorHAnsi" w:cstheme="majorHAnsi"/>
          <w:sz w:val="24"/>
          <w:szCs w:val="24"/>
        </w:rPr>
        <w:t xml:space="preserve">ncreased </w:t>
      </w:r>
      <w:r w:rsidRPr="0052004D">
        <w:rPr>
          <w:rFonts w:asciiTheme="majorHAnsi" w:hAnsiTheme="majorHAnsi" w:cstheme="majorHAnsi"/>
          <w:sz w:val="24"/>
          <w:szCs w:val="24"/>
        </w:rPr>
        <w:t xml:space="preserve">motivation </w:t>
      </w:r>
    </w:p>
    <w:p w14:paraId="4D6F8747" w14:textId="3803167A" w:rsidR="00AE5B66" w:rsidRPr="0052004D" w:rsidRDefault="00D20F78" w:rsidP="00A00F91">
      <w:pPr>
        <w:pStyle w:val="ListParagraph"/>
        <w:numPr>
          <w:ilvl w:val="0"/>
          <w:numId w:val="12"/>
        </w:numPr>
        <w:ind w:left="360"/>
        <w:rPr>
          <w:rFonts w:asciiTheme="majorHAnsi" w:hAnsiTheme="majorHAnsi" w:cstheme="majorHAnsi"/>
          <w:sz w:val="24"/>
          <w:szCs w:val="24"/>
        </w:rPr>
      </w:pPr>
      <w:r w:rsidRPr="0052004D">
        <w:rPr>
          <w:rFonts w:asciiTheme="majorHAnsi" w:hAnsiTheme="majorHAnsi" w:cstheme="majorHAnsi"/>
          <w:sz w:val="24"/>
          <w:szCs w:val="24"/>
        </w:rPr>
        <w:t>increased staffing stability</w:t>
      </w:r>
    </w:p>
    <w:p w14:paraId="4AA59778" w14:textId="7B140CD4" w:rsidR="00AE5B66" w:rsidRPr="0052004D" w:rsidRDefault="00AE5B66" w:rsidP="00A00F91">
      <w:pPr>
        <w:pStyle w:val="ListParagraph"/>
        <w:numPr>
          <w:ilvl w:val="0"/>
          <w:numId w:val="12"/>
        </w:numPr>
        <w:ind w:left="360"/>
        <w:rPr>
          <w:rFonts w:asciiTheme="majorHAnsi" w:hAnsiTheme="majorHAnsi" w:cstheme="majorHAnsi"/>
          <w:sz w:val="24"/>
          <w:szCs w:val="24"/>
        </w:rPr>
      </w:pPr>
      <w:r w:rsidRPr="0052004D">
        <w:rPr>
          <w:rFonts w:asciiTheme="majorHAnsi" w:hAnsiTheme="majorHAnsi" w:cstheme="majorHAnsi"/>
          <w:sz w:val="24"/>
          <w:szCs w:val="24"/>
        </w:rPr>
        <w:t>reduces disruption to students</w:t>
      </w:r>
    </w:p>
    <w:p w14:paraId="4DB0A6EB" w14:textId="77ABE54C" w:rsidR="00AE5B66" w:rsidRPr="0052004D" w:rsidRDefault="00D20F78" w:rsidP="00A00F91">
      <w:pPr>
        <w:pStyle w:val="ListParagraph"/>
        <w:numPr>
          <w:ilvl w:val="0"/>
          <w:numId w:val="12"/>
        </w:numPr>
        <w:ind w:left="360"/>
        <w:rPr>
          <w:rFonts w:asciiTheme="majorHAnsi" w:hAnsiTheme="majorHAnsi" w:cstheme="majorHAnsi"/>
          <w:sz w:val="24"/>
          <w:szCs w:val="24"/>
        </w:rPr>
      </w:pPr>
      <w:r w:rsidRPr="0052004D">
        <w:rPr>
          <w:rFonts w:asciiTheme="majorHAnsi" w:hAnsiTheme="majorHAnsi" w:cstheme="majorHAnsi"/>
          <w:sz w:val="24"/>
          <w:szCs w:val="24"/>
        </w:rPr>
        <w:t>shows compliance with Equality Act 2010</w:t>
      </w:r>
      <w:r w:rsidR="00AE5B66" w:rsidRPr="0052004D">
        <w:rPr>
          <w:rFonts w:asciiTheme="majorHAnsi" w:hAnsiTheme="majorHAnsi" w:cstheme="majorHAnsi"/>
          <w:sz w:val="24"/>
          <w:szCs w:val="24"/>
        </w:rPr>
        <w:t xml:space="preserve"> </w:t>
      </w:r>
    </w:p>
    <w:p w14:paraId="1888865A" w14:textId="6E90B2A4" w:rsidR="00D20F78" w:rsidRPr="0052004D" w:rsidRDefault="007544BA" w:rsidP="00D20F78">
      <w:pPr>
        <w:rPr>
          <w:rFonts w:asciiTheme="majorHAnsi" w:hAnsiTheme="majorHAnsi" w:cstheme="majorHAnsi"/>
          <w:b/>
          <w:bCs/>
          <w:sz w:val="24"/>
          <w:szCs w:val="24"/>
          <w:u w:val="single"/>
        </w:rPr>
      </w:pPr>
      <w:r w:rsidRPr="0052004D">
        <w:rPr>
          <w:rFonts w:asciiTheme="majorHAnsi" w:hAnsiTheme="majorHAnsi" w:cstheme="majorHAnsi"/>
          <w:b/>
          <w:bCs/>
          <w:sz w:val="24"/>
          <w:szCs w:val="24"/>
          <w:u w:val="single"/>
        </w:rPr>
        <w:t>F</w:t>
      </w:r>
      <w:r w:rsidR="00D20F78" w:rsidRPr="0052004D">
        <w:rPr>
          <w:rFonts w:asciiTheme="majorHAnsi" w:hAnsiTheme="majorHAnsi" w:cstheme="majorHAnsi"/>
          <w:b/>
          <w:bCs/>
          <w:sz w:val="24"/>
          <w:szCs w:val="24"/>
          <w:u w:val="single"/>
        </w:rPr>
        <w:t>rom a practical perspective - how can your staff be supported?</w:t>
      </w:r>
    </w:p>
    <w:p w14:paraId="60B37EE9" w14:textId="71229308" w:rsidR="00AE5B66" w:rsidRPr="0052004D" w:rsidRDefault="00AE5B66" w:rsidP="00D20F78">
      <w:pPr>
        <w:pStyle w:val="ListParagraph"/>
        <w:numPr>
          <w:ilvl w:val="0"/>
          <w:numId w:val="13"/>
        </w:numPr>
        <w:ind w:left="360"/>
        <w:rPr>
          <w:rFonts w:asciiTheme="majorHAnsi" w:hAnsiTheme="majorHAnsi" w:cstheme="majorHAnsi"/>
          <w:sz w:val="24"/>
          <w:szCs w:val="24"/>
        </w:rPr>
      </w:pPr>
      <w:r w:rsidRPr="0052004D">
        <w:rPr>
          <w:rFonts w:asciiTheme="majorHAnsi" w:hAnsiTheme="majorHAnsi" w:cstheme="majorHAnsi"/>
          <w:sz w:val="24"/>
          <w:szCs w:val="24"/>
        </w:rPr>
        <w:t>Support requests for flexib</w:t>
      </w:r>
      <w:r w:rsidR="00D20F78" w:rsidRPr="0052004D">
        <w:rPr>
          <w:rFonts w:asciiTheme="majorHAnsi" w:hAnsiTheme="majorHAnsi" w:cstheme="majorHAnsi"/>
          <w:sz w:val="24"/>
          <w:szCs w:val="24"/>
        </w:rPr>
        <w:t>le working</w:t>
      </w:r>
      <w:r w:rsidRPr="0052004D">
        <w:rPr>
          <w:rFonts w:asciiTheme="majorHAnsi" w:hAnsiTheme="majorHAnsi" w:cstheme="majorHAnsi"/>
          <w:sz w:val="24"/>
          <w:szCs w:val="24"/>
        </w:rPr>
        <w:t xml:space="preserve"> – </w:t>
      </w:r>
      <w:r w:rsidR="00723B67" w:rsidRPr="0052004D">
        <w:rPr>
          <w:rFonts w:asciiTheme="majorHAnsi" w:hAnsiTheme="majorHAnsi" w:cstheme="majorHAnsi"/>
          <w:sz w:val="24"/>
          <w:szCs w:val="24"/>
        </w:rPr>
        <w:t>e.g.</w:t>
      </w:r>
      <w:r w:rsidRPr="0052004D">
        <w:rPr>
          <w:rFonts w:asciiTheme="majorHAnsi" w:hAnsiTheme="majorHAnsi" w:cstheme="majorHAnsi"/>
          <w:sz w:val="24"/>
          <w:szCs w:val="24"/>
        </w:rPr>
        <w:t>,</w:t>
      </w:r>
      <w:r w:rsidR="00723B67" w:rsidRPr="0052004D">
        <w:rPr>
          <w:rFonts w:asciiTheme="majorHAnsi" w:hAnsiTheme="majorHAnsi" w:cstheme="majorHAnsi"/>
          <w:sz w:val="24"/>
          <w:szCs w:val="24"/>
        </w:rPr>
        <w:t xml:space="preserve"> support</w:t>
      </w:r>
      <w:r w:rsidRPr="0052004D">
        <w:rPr>
          <w:rFonts w:asciiTheme="majorHAnsi" w:hAnsiTheme="majorHAnsi" w:cstheme="majorHAnsi"/>
          <w:sz w:val="24"/>
          <w:szCs w:val="24"/>
        </w:rPr>
        <w:t xml:space="preserve"> requests to reduce hours or change hours temporarily. </w:t>
      </w:r>
    </w:p>
    <w:p w14:paraId="61189C04" w14:textId="005CEC35" w:rsidR="00AE5B66" w:rsidRPr="0052004D" w:rsidRDefault="00723B67" w:rsidP="00D20F78">
      <w:pPr>
        <w:pStyle w:val="ListParagraph"/>
        <w:numPr>
          <w:ilvl w:val="0"/>
          <w:numId w:val="13"/>
        </w:numPr>
        <w:ind w:left="360"/>
        <w:rPr>
          <w:rFonts w:asciiTheme="majorHAnsi" w:hAnsiTheme="majorHAnsi" w:cstheme="majorHAnsi"/>
          <w:sz w:val="24"/>
          <w:szCs w:val="24"/>
        </w:rPr>
      </w:pPr>
      <w:r w:rsidRPr="0052004D">
        <w:rPr>
          <w:rFonts w:asciiTheme="majorHAnsi" w:hAnsiTheme="majorHAnsi" w:cstheme="majorHAnsi"/>
          <w:sz w:val="24"/>
          <w:szCs w:val="24"/>
        </w:rPr>
        <w:t>You can ask staff to identify changes they need</w:t>
      </w:r>
      <w:r w:rsidR="00AE5B66" w:rsidRPr="0052004D">
        <w:rPr>
          <w:rFonts w:asciiTheme="majorHAnsi" w:hAnsiTheme="majorHAnsi" w:cstheme="majorHAnsi"/>
          <w:sz w:val="24"/>
          <w:szCs w:val="24"/>
        </w:rPr>
        <w:t xml:space="preserve"> over their immediate working environment – </w:t>
      </w:r>
      <w:r w:rsidRPr="0052004D">
        <w:rPr>
          <w:rFonts w:asciiTheme="majorHAnsi" w:hAnsiTheme="majorHAnsi" w:cstheme="majorHAnsi"/>
          <w:sz w:val="24"/>
          <w:szCs w:val="24"/>
        </w:rPr>
        <w:t>this will</w:t>
      </w:r>
      <w:r w:rsidR="00AE5B66" w:rsidRPr="0052004D">
        <w:rPr>
          <w:rFonts w:asciiTheme="majorHAnsi" w:hAnsiTheme="majorHAnsi" w:cstheme="majorHAnsi"/>
          <w:sz w:val="24"/>
          <w:szCs w:val="24"/>
        </w:rPr>
        <w:t xml:space="preserve"> empower staff and reduce requests to the leadership team. </w:t>
      </w:r>
    </w:p>
    <w:p w14:paraId="08262A76" w14:textId="08352D07" w:rsidR="00AE5B66" w:rsidRPr="0052004D" w:rsidRDefault="00AE5B66" w:rsidP="00D20F78">
      <w:pPr>
        <w:pStyle w:val="ListParagraph"/>
        <w:numPr>
          <w:ilvl w:val="0"/>
          <w:numId w:val="13"/>
        </w:numPr>
        <w:ind w:left="360"/>
        <w:rPr>
          <w:rFonts w:asciiTheme="majorHAnsi" w:hAnsiTheme="majorHAnsi" w:cstheme="majorHAnsi"/>
          <w:sz w:val="24"/>
          <w:szCs w:val="24"/>
        </w:rPr>
      </w:pPr>
      <w:r w:rsidRPr="0052004D">
        <w:rPr>
          <w:rFonts w:asciiTheme="majorHAnsi" w:hAnsiTheme="majorHAnsi" w:cstheme="majorHAnsi"/>
          <w:sz w:val="24"/>
          <w:szCs w:val="24"/>
        </w:rPr>
        <w:t xml:space="preserve">Ensure that menopausal </w:t>
      </w:r>
      <w:r w:rsidR="003B5208">
        <w:rPr>
          <w:rFonts w:asciiTheme="majorHAnsi" w:hAnsiTheme="majorHAnsi" w:cstheme="majorHAnsi"/>
          <w:sz w:val="24"/>
          <w:szCs w:val="24"/>
        </w:rPr>
        <w:t>people</w:t>
      </w:r>
      <w:r w:rsidRPr="0052004D">
        <w:rPr>
          <w:rFonts w:asciiTheme="majorHAnsi" w:hAnsiTheme="majorHAnsi" w:cstheme="majorHAnsi"/>
          <w:sz w:val="24"/>
          <w:szCs w:val="24"/>
        </w:rPr>
        <w:t xml:space="preserve"> have easy access to cold water, toilet and washing facilities. </w:t>
      </w:r>
    </w:p>
    <w:p w14:paraId="5FCE1F78" w14:textId="6F1C5985" w:rsidR="00AE5B66" w:rsidRPr="0052004D" w:rsidRDefault="00723B67" w:rsidP="00D20F78">
      <w:pPr>
        <w:pStyle w:val="ListParagraph"/>
        <w:numPr>
          <w:ilvl w:val="0"/>
          <w:numId w:val="13"/>
        </w:numPr>
        <w:ind w:left="360"/>
        <w:rPr>
          <w:rFonts w:asciiTheme="majorHAnsi" w:hAnsiTheme="majorHAnsi" w:cstheme="majorHAnsi"/>
          <w:sz w:val="24"/>
          <w:szCs w:val="24"/>
        </w:rPr>
      </w:pPr>
      <w:r w:rsidRPr="0052004D">
        <w:rPr>
          <w:rFonts w:asciiTheme="majorHAnsi" w:hAnsiTheme="majorHAnsi" w:cstheme="majorHAnsi"/>
          <w:sz w:val="24"/>
          <w:szCs w:val="24"/>
        </w:rPr>
        <w:t>Provide storage facilities for</w:t>
      </w:r>
      <w:r w:rsidR="00AE5B66" w:rsidRPr="0052004D">
        <w:rPr>
          <w:rFonts w:asciiTheme="majorHAnsi" w:hAnsiTheme="majorHAnsi" w:cstheme="majorHAnsi"/>
          <w:sz w:val="24"/>
          <w:szCs w:val="24"/>
        </w:rPr>
        <w:t xml:space="preserve"> sanitary products in the toilet and washing spaces. </w:t>
      </w:r>
    </w:p>
    <w:p w14:paraId="019A1E48" w14:textId="37B98DCE" w:rsidR="00AE5B66" w:rsidRPr="0052004D" w:rsidRDefault="00723B67" w:rsidP="00D20F78">
      <w:pPr>
        <w:pStyle w:val="ListParagraph"/>
        <w:numPr>
          <w:ilvl w:val="0"/>
          <w:numId w:val="13"/>
        </w:numPr>
        <w:ind w:left="360"/>
        <w:rPr>
          <w:rFonts w:asciiTheme="majorHAnsi" w:hAnsiTheme="majorHAnsi" w:cstheme="majorHAnsi"/>
          <w:sz w:val="24"/>
          <w:szCs w:val="24"/>
        </w:rPr>
      </w:pPr>
      <w:r w:rsidRPr="0052004D">
        <w:rPr>
          <w:rFonts w:asciiTheme="majorHAnsi" w:hAnsiTheme="majorHAnsi" w:cstheme="majorHAnsi"/>
          <w:sz w:val="24"/>
          <w:szCs w:val="24"/>
        </w:rPr>
        <w:t>Provide a secure space t</w:t>
      </w:r>
      <w:r w:rsidR="00AE5B66" w:rsidRPr="0052004D">
        <w:rPr>
          <w:rFonts w:asciiTheme="majorHAnsi" w:hAnsiTheme="majorHAnsi" w:cstheme="majorHAnsi"/>
          <w:sz w:val="24"/>
          <w:szCs w:val="24"/>
        </w:rPr>
        <w:t xml:space="preserve">o store an emergency bag, a </w:t>
      </w:r>
      <w:proofErr w:type="gramStart"/>
      <w:r w:rsidR="00AE5B66" w:rsidRPr="0052004D">
        <w:rPr>
          <w:rFonts w:asciiTheme="majorHAnsi" w:hAnsiTheme="majorHAnsi" w:cstheme="majorHAnsi"/>
          <w:sz w:val="24"/>
          <w:szCs w:val="24"/>
        </w:rPr>
        <w:t>towel</w:t>
      </w:r>
      <w:proofErr w:type="gramEnd"/>
      <w:r w:rsidR="00AE5B66" w:rsidRPr="0052004D">
        <w:rPr>
          <w:rFonts w:asciiTheme="majorHAnsi" w:hAnsiTheme="majorHAnsi" w:cstheme="majorHAnsi"/>
          <w:sz w:val="24"/>
          <w:szCs w:val="24"/>
        </w:rPr>
        <w:t xml:space="preserve"> and a change of </w:t>
      </w:r>
      <w:r w:rsidRPr="0052004D">
        <w:rPr>
          <w:rFonts w:asciiTheme="majorHAnsi" w:hAnsiTheme="majorHAnsi" w:cstheme="majorHAnsi"/>
          <w:sz w:val="24"/>
          <w:szCs w:val="24"/>
        </w:rPr>
        <w:t>clothes.</w:t>
      </w:r>
    </w:p>
    <w:p w14:paraId="108861E9" w14:textId="40B4866D" w:rsidR="00AE5B66" w:rsidRPr="0052004D" w:rsidRDefault="00723B67" w:rsidP="00D20F78">
      <w:pPr>
        <w:pStyle w:val="ListParagraph"/>
        <w:numPr>
          <w:ilvl w:val="0"/>
          <w:numId w:val="13"/>
        </w:numPr>
        <w:ind w:left="360"/>
        <w:rPr>
          <w:rFonts w:asciiTheme="majorHAnsi" w:hAnsiTheme="majorHAnsi" w:cstheme="majorHAnsi"/>
          <w:sz w:val="24"/>
          <w:szCs w:val="24"/>
        </w:rPr>
      </w:pPr>
      <w:r w:rsidRPr="0052004D">
        <w:rPr>
          <w:rFonts w:asciiTheme="majorHAnsi" w:hAnsiTheme="majorHAnsi" w:cstheme="majorHAnsi"/>
          <w:sz w:val="24"/>
          <w:szCs w:val="24"/>
        </w:rPr>
        <w:t>Demonstrate an awareness</w:t>
      </w:r>
      <w:r w:rsidR="00AE5B66" w:rsidRPr="0052004D">
        <w:rPr>
          <w:rFonts w:asciiTheme="majorHAnsi" w:hAnsiTheme="majorHAnsi" w:cstheme="majorHAnsi"/>
          <w:sz w:val="24"/>
          <w:szCs w:val="24"/>
        </w:rPr>
        <w:t xml:space="preserve"> of the impact of the menopause in the workplace - and improve menopause awareness </w:t>
      </w:r>
      <w:r w:rsidRPr="0052004D">
        <w:rPr>
          <w:rFonts w:asciiTheme="majorHAnsi" w:hAnsiTheme="majorHAnsi" w:cstheme="majorHAnsi"/>
          <w:sz w:val="24"/>
          <w:szCs w:val="24"/>
        </w:rPr>
        <w:t xml:space="preserve">amongst staff through training, meetings, </w:t>
      </w:r>
      <w:proofErr w:type="gramStart"/>
      <w:r w:rsidRPr="0052004D">
        <w:rPr>
          <w:rFonts w:asciiTheme="majorHAnsi" w:hAnsiTheme="majorHAnsi" w:cstheme="majorHAnsi"/>
          <w:sz w:val="24"/>
          <w:szCs w:val="24"/>
        </w:rPr>
        <w:t>newsletters</w:t>
      </w:r>
      <w:proofErr w:type="gramEnd"/>
      <w:r w:rsidRPr="0052004D">
        <w:rPr>
          <w:rFonts w:asciiTheme="majorHAnsi" w:hAnsiTheme="majorHAnsi" w:cstheme="majorHAnsi"/>
          <w:sz w:val="24"/>
          <w:szCs w:val="24"/>
        </w:rPr>
        <w:t xml:space="preserve"> and the like.</w:t>
      </w:r>
      <w:r w:rsidR="00AE5B66" w:rsidRPr="0052004D">
        <w:rPr>
          <w:rFonts w:asciiTheme="majorHAnsi" w:hAnsiTheme="majorHAnsi" w:cstheme="majorHAnsi"/>
          <w:sz w:val="24"/>
          <w:szCs w:val="24"/>
        </w:rPr>
        <w:t xml:space="preserve"> </w:t>
      </w:r>
    </w:p>
    <w:p w14:paraId="5B20F27F" w14:textId="4123BF60" w:rsidR="00AE5B66" w:rsidRPr="0052004D" w:rsidRDefault="00AE5B66" w:rsidP="00D20F78">
      <w:pPr>
        <w:pStyle w:val="ListParagraph"/>
        <w:numPr>
          <w:ilvl w:val="0"/>
          <w:numId w:val="13"/>
        </w:numPr>
        <w:ind w:left="360"/>
        <w:rPr>
          <w:rFonts w:asciiTheme="majorHAnsi" w:hAnsiTheme="majorHAnsi" w:cstheme="majorHAnsi"/>
          <w:sz w:val="24"/>
          <w:szCs w:val="24"/>
        </w:rPr>
      </w:pPr>
      <w:r w:rsidRPr="0052004D">
        <w:rPr>
          <w:rFonts w:asciiTheme="majorHAnsi" w:hAnsiTheme="majorHAnsi" w:cstheme="majorHAnsi"/>
          <w:sz w:val="24"/>
          <w:szCs w:val="24"/>
        </w:rPr>
        <w:t xml:space="preserve">Encourage </w:t>
      </w:r>
      <w:r w:rsidR="007544BA" w:rsidRPr="0052004D">
        <w:rPr>
          <w:rFonts w:asciiTheme="majorHAnsi" w:hAnsiTheme="majorHAnsi" w:cstheme="majorHAnsi"/>
          <w:sz w:val="24"/>
          <w:szCs w:val="24"/>
        </w:rPr>
        <w:t>the setting up of support mechanisms such as colleague</w:t>
      </w:r>
      <w:r w:rsidRPr="0052004D">
        <w:rPr>
          <w:rFonts w:asciiTheme="majorHAnsi" w:hAnsiTheme="majorHAnsi" w:cstheme="majorHAnsi"/>
          <w:sz w:val="24"/>
          <w:szCs w:val="24"/>
        </w:rPr>
        <w:t xml:space="preserve"> support groups or buddying schemes to encourage </w:t>
      </w:r>
      <w:r w:rsidR="003B5208">
        <w:rPr>
          <w:rFonts w:asciiTheme="majorHAnsi" w:hAnsiTheme="majorHAnsi" w:cstheme="majorHAnsi"/>
          <w:sz w:val="24"/>
          <w:szCs w:val="24"/>
        </w:rPr>
        <w:t>people</w:t>
      </w:r>
      <w:r w:rsidRPr="0052004D">
        <w:rPr>
          <w:rFonts w:asciiTheme="majorHAnsi" w:hAnsiTheme="majorHAnsi" w:cstheme="majorHAnsi"/>
          <w:sz w:val="24"/>
          <w:szCs w:val="24"/>
        </w:rPr>
        <w:t xml:space="preserve"> to share experiences, </w:t>
      </w:r>
      <w:r w:rsidR="007544BA" w:rsidRPr="0052004D">
        <w:rPr>
          <w:rFonts w:asciiTheme="majorHAnsi" w:hAnsiTheme="majorHAnsi" w:cstheme="majorHAnsi"/>
          <w:sz w:val="24"/>
          <w:szCs w:val="24"/>
        </w:rPr>
        <w:t xml:space="preserve">any </w:t>
      </w:r>
      <w:r w:rsidRPr="0052004D">
        <w:rPr>
          <w:rFonts w:asciiTheme="majorHAnsi" w:hAnsiTheme="majorHAnsi" w:cstheme="majorHAnsi"/>
          <w:sz w:val="24"/>
          <w:szCs w:val="24"/>
        </w:rPr>
        <w:t xml:space="preserve">tips and </w:t>
      </w:r>
      <w:r w:rsidR="007544BA" w:rsidRPr="0052004D">
        <w:rPr>
          <w:rFonts w:asciiTheme="majorHAnsi" w:hAnsiTheme="majorHAnsi" w:cstheme="majorHAnsi"/>
          <w:sz w:val="24"/>
          <w:szCs w:val="24"/>
        </w:rPr>
        <w:t xml:space="preserve">to </w:t>
      </w:r>
      <w:r w:rsidRPr="0052004D">
        <w:rPr>
          <w:rFonts w:asciiTheme="majorHAnsi" w:hAnsiTheme="majorHAnsi" w:cstheme="majorHAnsi"/>
          <w:sz w:val="24"/>
          <w:szCs w:val="24"/>
        </w:rPr>
        <w:t xml:space="preserve">overcome any </w:t>
      </w:r>
      <w:r w:rsidR="007544BA" w:rsidRPr="0052004D">
        <w:rPr>
          <w:rFonts w:asciiTheme="majorHAnsi" w:hAnsiTheme="majorHAnsi" w:cstheme="majorHAnsi"/>
          <w:sz w:val="24"/>
          <w:szCs w:val="24"/>
        </w:rPr>
        <w:t>obstacles that may be being experienced.</w:t>
      </w:r>
      <w:r w:rsidRPr="0052004D">
        <w:rPr>
          <w:rFonts w:asciiTheme="majorHAnsi" w:hAnsiTheme="majorHAnsi" w:cstheme="majorHAnsi"/>
          <w:sz w:val="24"/>
          <w:szCs w:val="24"/>
        </w:rPr>
        <w:t xml:space="preserve"> </w:t>
      </w:r>
    </w:p>
    <w:p w14:paraId="558A8B74" w14:textId="0981BBB9" w:rsidR="00A31F77" w:rsidRPr="0052004D" w:rsidRDefault="00AE5B66" w:rsidP="00D20F78">
      <w:pPr>
        <w:pStyle w:val="ListParagraph"/>
        <w:numPr>
          <w:ilvl w:val="0"/>
          <w:numId w:val="13"/>
        </w:numPr>
        <w:ind w:left="360"/>
        <w:rPr>
          <w:rFonts w:asciiTheme="majorHAnsi" w:hAnsiTheme="majorHAnsi" w:cstheme="majorHAnsi"/>
          <w:sz w:val="24"/>
          <w:szCs w:val="24"/>
        </w:rPr>
      </w:pPr>
      <w:r w:rsidRPr="0052004D">
        <w:rPr>
          <w:rFonts w:asciiTheme="majorHAnsi" w:hAnsiTheme="majorHAnsi" w:cstheme="majorHAnsi"/>
          <w:sz w:val="24"/>
          <w:szCs w:val="24"/>
        </w:rPr>
        <w:t xml:space="preserve">Ensure that risk assessments take account of the needs of menopausal </w:t>
      </w:r>
      <w:r w:rsidR="003B5208">
        <w:rPr>
          <w:rFonts w:asciiTheme="majorHAnsi" w:hAnsiTheme="majorHAnsi" w:cstheme="majorHAnsi"/>
          <w:sz w:val="24"/>
          <w:szCs w:val="24"/>
        </w:rPr>
        <w:t>people</w:t>
      </w:r>
      <w:r w:rsidRPr="0052004D">
        <w:rPr>
          <w:rFonts w:asciiTheme="majorHAnsi" w:hAnsiTheme="majorHAnsi" w:cstheme="majorHAnsi"/>
          <w:sz w:val="24"/>
          <w:szCs w:val="24"/>
        </w:rPr>
        <w:t xml:space="preserve"> and that measures or adjustments effectively remove or control risks.</w:t>
      </w:r>
      <w:r w:rsidR="00A31F77" w:rsidRPr="0052004D">
        <w:rPr>
          <w:rFonts w:asciiTheme="majorHAnsi" w:hAnsiTheme="majorHAnsi" w:cstheme="majorHAnsi"/>
          <w:sz w:val="24"/>
          <w:szCs w:val="24"/>
        </w:rPr>
        <w:t xml:space="preserve"> </w:t>
      </w:r>
    </w:p>
    <w:p w14:paraId="1A03E917" w14:textId="14CC42B6" w:rsidR="00AE5B66" w:rsidRPr="0052004D" w:rsidRDefault="00A31F77" w:rsidP="00D20F78">
      <w:pPr>
        <w:pStyle w:val="ListParagraph"/>
        <w:numPr>
          <w:ilvl w:val="0"/>
          <w:numId w:val="13"/>
        </w:numPr>
        <w:ind w:left="360"/>
        <w:rPr>
          <w:rFonts w:asciiTheme="majorHAnsi" w:hAnsiTheme="majorHAnsi" w:cstheme="majorHAnsi"/>
          <w:sz w:val="24"/>
          <w:szCs w:val="24"/>
        </w:rPr>
      </w:pPr>
      <w:r w:rsidRPr="0052004D">
        <w:rPr>
          <w:rFonts w:asciiTheme="majorHAnsi" w:hAnsiTheme="majorHAnsi" w:cstheme="majorHAnsi"/>
          <w:sz w:val="24"/>
          <w:szCs w:val="24"/>
        </w:rPr>
        <w:t>Ensure that staff are consulted on the risk assessment needs and measures.</w:t>
      </w:r>
    </w:p>
    <w:p w14:paraId="7B026301" w14:textId="1E462F9B" w:rsidR="00A31F77" w:rsidRPr="0052004D" w:rsidRDefault="00A31F77" w:rsidP="00D20F78">
      <w:pPr>
        <w:pStyle w:val="ListParagraph"/>
        <w:numPr>
          <w:ilvl w:val="0"/>
          <w:numId w:val="13"/>
        </w:numPr>
        <w:ind w:left="360"/>
        <w:rPr>
          <w:rFonts w:asciiTheme="majorHAnsi" w:hAnsiTheme="majorHAnsi" w:cstheme="majorHAnsi"/>
          <w:sz w:val="24"/>
          <w:szCs w:val="24"/>
        </w:rPr>
      </w:pPr>
      <w:r w:rsidRPr="0052004D">
        <w:rPr>
          <w:rFonts w:asciiTheme="majorHAnsi" w:hAnsiTheme="majorHAnsi" w:cstheme="majorHAnsi"/>
          <w:sz w:val="24"/>
          <w:szCs w:val="24"/>
        </w:rPr>
        <w:t>Designate a member of SLT to be responsible for the menopause risk assessment.</w:t>
      </w:r>
    </w:p>
    <w:p w14:paraId="2311C537" w14:textId="3E867AB1" w:rsidR="00AE5B66" w:rsidRPr="0052004D" w:rsidRDefault="00AE5B66" w:rsidP="00D20F78">
      <w:pPr>
        <w:pStyle w:val="ListParagraph"/>
        <w:numPr>
          <w:ilvl w:val="0"/>
          <w:numId w:val="13"/>
        </w:numPr>
        <w:ind w:left="360"/>
        <w:rPr>
          <w:rFonts w:asciiTheme="majorHAnsi" w:hAnsiTheme="majorHAnsi" w:cstheme="majorHAnsi"/>
          <w:sz w:val="24"/>
          <w:szCs w:val="24"/>
        </w:rPr>
      </w:pPr>
      <w:r w:rsidRPr="0052004D">
        <w:rPr>
          <w:rFonts w:asciiTheme="majorHAnsi" w:hAnsiTheme="majorHAnsi" w:cstheme="majorHAnsi"/>
          <w:sz w:val="24"/>
          <w:szCs w:val="24"/>
        </w:rPr>
        <w:t xml:space="preserve">Nurture </w:t>
      </w:r>
      <w:r w:rsidR="00A31F77" w:rsidRPr="0052004D">
        <w:rPr>
          <w:rFonts w:asciiTheme="majorHAnsi" w:hAnsiTheme="majorHAnsi" w:cstheme="majorHAnsi"/>
          <w:sz w:val="24"/>
          <w:szCs w:val="24"/>
        </w:rPr>
        <w:t xml:space="preserve">a climate where </w:t>
      </w:r>
      <w:r w:rsidR="003B5208">
        <w:rPr>
          <w:rFonts w:asciiTheme="majorHAnsi" w:hAnsiTheme="majorHAnsi" w:cstheme="majorHAnsi"/>
          <w:sz w:val="24"/>
          <w:szCs w:val="24"/>
        </w:rPr>
        <w:t>people</w:t>
      </w:r>
      <w:r w:rsidRPr="0052004D">
        <w:rPr>
          <w:rFonts w:asciiTheme="majorHAnsi" w:hAnsiTheme="majorHAnsi" w:cstheme="majorHAnsi"/>
          <w:sz w:val="24"/>
          <w:szCs w:val="24"/>
        </w:rPr>
        <w:t xml:space="preserve"> </w:t>
      </w:r>
      <w:r w:rsidR="00A31F77" w:rsidRPr="0052004D">
        <w:rPr>
          <w:rFonts w:asciiTheme="majorHAnsi" w:hAnsiTheme="majorHAnsi" w:cstheme="majorHAnsi"/>
          <w:sz w:val="24"/>
          <w:szCs w:val="24"/>
        </w:rPr>
        <w:t xml:space="preserve">feel able </w:t>
      </w:r>
      <w:r w:rsidRPr="0052004D">
        <w:rPr>
          <w:rFonts w:asciiTheme="majorHAnsi" w:hAnsiTheme="majorHAnsi" w:cstheme="majorHAnsi"/>
          <w:sz w:val="24"/>
          <w:szCs w:val="24"/>
        </w:rPr>
        <w:t xml:space="preserve">to disclose their condition, to seek advice, </w:t>
      </w:r>
      <w:proofErr w:type="gramStart"/>
      <w:r w:rsidRPr="0052004D">
        <w:rPr>
          <w:rFonts w:asciiTheme="majorHAnsi" w:hAnsiTheme="majorHAnsi" w:cstheme="majorHAnsi"/>
          <w:sz w:val="24"/>
          <w:szCs w:val="24"/>
        </w:rPr>
        <w:t>support</w:t>
      </w:r>
      <w:proofErr w:type="gramEnd"/>
      <w:r w:rsidRPr="0052004D">
        <w:rPr>
          <w:rFonts w:asciiTheme="majorHAnsi" w:hAnsiTheme="majorHAnsi" w:cstheme="majorHAnsi"/>
          <w:sz w:val="24"/>
          <w:szCs w:val="24"/>
        </w:rPr>
        <w:t xml:space="preserve"> and any appropriate adjustments. </w:t>
      </w:r>
    </w:p>
    <w:p w14:paraId="7BC788BF" w14:textId="63C786A0" w:rsidR="00AE5B66" w:rsidRPr="0052004D" w:rsidRDefault="00A31F77" w:rsidP="00D20F78">
      <w:pPr>
        <w:pStyle w:val="ListParagraph"/>
        <w:numPr>
          <w:ilvl w:val="0"/>
          <w:numId w:val="13"/>
        </w:numPr>
        <w:ind w:left="360"/>
        <w:rPr>
          <w:rFonts w:asciiTheme="majorHAnsi" w:hAnsiTheme="majorHAnsi" w:cstheme="majorHAnsi"/>
          <w:sz w:val="24"/>
          <w:szCs w:val="24"/>
        </w:rPr>
      </w:pPr>
      <w:r w:rsidRPr="0052004D">
        <w:rPr>
          <w:rFonts w:asciiTheme="majorHAnsi" w:hAnsiTheme="majorHAnsi" w:cstheme="majorHAnsi"/>
          <w:sz w:val="24"/>
          <w:szCs w:val="24"/>
        </w:rPr>
        <w:t xml:space="preserve">Consider </w:t>
      </w:r>
      <w:r w:rsidR="00AE5B66" w:rsidRPr="0052004D">
        <w:rPr>
          <w:rFonts w:asciiTheme="majorHAnsi" w:hAnsiTheme="majorHAnsi" w:cstheme="majorHAnsi"/>
          <w:sz w:val="24"/>
          <w:szCs w:val="24"/>
        </w:rPr>
        <w:t>how the menopause might impact on appraisal or pay progression for teachers</w:t>
      </w:r>
      <w:r w:rsidRPr="0052004D">
        <w:rPr>
          <w:rFonts w:asciiTheme="majorHAnsi" w:hAnsiTheme="majorHAnsi" w:cstheme="majorHAnsi"/>
          <w:sz w:val="24"/>
          <w:szCs w:val="24"/>
        </w:rPr>
        <w:t xml:space="preserve">. In a practical sense this may mean </w:t>
      </w:r>
      <w:r w:rsidR="00AE5B66" w:rsidRPr="0052004D">
        <w:rPr>
          <w:rFonts w:asciiTheme="majorHAnsi" w:hAnsiTheme="majorHAnsi" w:cstheme="majorHAnsi"/>
          <w:sz w:val="24"/>
          <w:szCs w:val="24"/>
        </w:rPr>
        <w:t xml:space="preserve">adjusting objectives to take account of menopause-related absence or where menopause symptoms may have impacted on performance. </w:t>
      </w:r>
    </w:p>
    <w:p w14:paraId="30D60950" w14:textId="35002F7E" w:rsidR="00AE5B66" w:rsidRPr="0052004D" w:rsidRDefault="00AE5B66" w:rsidP="00D20F78">
      <w:pPr>
        <w:pStyle w:val="ListParagraph"/>
        <w:numPr>
          <w:ilvl w:val="0"/>
          <w:numId w:val="13"/>
        </w:numPr>
        <w:ind w:left="360"/>
        <w:rPr>
          <w:rFonts w:asciiTheme="majorHAnsi" w:hAnsiTheme="majorHAnsi" w:cstheme="majorHAnsi"/>
          <w:sz w:val="24"/>
          <w:szCs w:val="24"/>
        </w:rPr>
      </w:pPr>
      <w:r w:rsidRPr="0052004D">
        <w:rPr>
          <w:rFonts w:asciiTheme="majorHAnsi" w:hAnsiTheme="majorHAnsi" w:cstheme="majorHAnsi"/>
          <w:sz w:val="24"/>
          <w:szCs w:val="24"/>
        </w:rPr>
        <w:lastRenderedPageBreak/>
        <w:t xml:space="preserve">Be supportive of </w:t>
      </w:r>
      <w:r w:rsidR="003B5208">
        <w:rPr>
          <w:rFonts w:asciiTheme="majorHAnsi" w:hAnsiTheme="majorHAnsi" w:cstheme="majorHAnsi"/>
          <w:sz w:val="24"/>
          <w:szCs w:val="24"/>
        </w:rPr>
        <w:t>people</w:t>
      </w:r>
      <w:r w:rsidRPr="0052004D">
        <w:rPr>
          <w:rFonts w:asciiTheme="majorHAnsi" w:hAnsiTheme="majorHAnsi" w:cstheme="majorHAnsi"/>
          <w:sz w:val="24"/>
          <w:szCs w:val="24"/>
        </w:rPr>
        <w:t xml:space="preserve"> who are absent for menopause related reasons – adjust any absence monitoring arrangements to reduce stress. </w:t>
      </w:r>
      <w:r w:rsidR="00A31F77" w:rsidRPr="0052004D">
        <w:rPr>
          <w:rFonts w:asciiTheme="majorHAnsi" w:hAnsiTheme="majorHAnsi" w:cstheme="majorHAnsi"/>
          <w:sz w:val="24"/>
          <w:szCs w:val="24"/>
        </w:rPr>
        <w:t>This would be considered as a reasonable adjustment.</w:t>
      </w:r>
    </w:p>
    <w:p w14:paraId="367D40A9" w14:textId="7155456C" w:rsidR="00AE5B66" w:rsidRPr="0052004D" w:rsidRDefault="00A31F77" w:rsidP="00D20F78">
      <w:pPr>
        <w:pStyle w:val="ListParagraph"/>
        <w:numPr>
          <w:ilvl w:val="0"/>
          <w:numId w:val="13"/>
        </w:numPr>
        <w:ind w:left="360"/>
        <w:rPr>
          <w:rFonts w:asciiTheme="majorHAnsi" w:hAnsiTheme="majorHAnsi" w:cstheme="majorHAnsi"/>
          <w:sz w:val="24"/>
          <w:szCs w:val="24"/>
        </w:rPr>
      </w:pPr>
      <w:r w:rsidRPr="0052004D">
        <w:rPr>
          <w:rFonts w:asciiTheme="majorHAnsi" w:hAnsiTheme="majorHAnsi" w:cstheme="majorHAnsi"/>
          <w:sz w:val="24"/>
          <w:szCs w:val="24"/>
        </w:rPr>
        <w:t>Model positive behaviour and c</w:t>
      </w:r>
      <w:r w:rsidR="00AE5B66" w:rsidRPr="0052004D">
        <w:rPr>
          <w:rFonts w:asciiTheme="majorHAnsi" w:hAnsiTheme="majorHAnsi" w:cstheme="majorHAnsi"/>
          <w:sz w:val="24"/>
          <w:szCs w:val="24"/>
        </w:rPr>
        <w:t>hallenge negative menopause stereotypes</w:t>
      </w:r>
      <w:r w:rsidRPr="0052004D">
        <w:rPr>
          <w:rFonts w:asciiTheme="majorHAnsi" w:hAnsiTheme="majorHAnsi" w:cstheme="majorHAnsi"/>
          <w:sz w:val="24"/>
          <w:szCs w:val="24"/>
        </w:rPr>
        <w:t>. E</w:t>
      </w:r>
      <w:r w:rsidR="00AE5B66" w:rsidRPr="0052004D">
        <w:rPr>
          <w:rFonts w:asciiTheme="majorHAnsi" w:hAnsiTheme="majorHAnsi" w:cstheme="majorHAnsi"/>
          <w:sz w:val="24"/>
          <w:szCs w:val="24"/>
        </w:rPr>
        <w:t xml:space="preserve">ncourage your colleagues to do the same. </w:t>
      </w:r>
    </w:p>
    <w:p w14:paraId="4F158977" w14:textId="398DFE13" w:rsidR="00D451AC" w:rsidRPr="0052004D" w:rsidRDefault="00AE5B66" w:rsidP="00D20F78">
      <w:pPr>
        <w:pStyle w:val="ListParagraph"/>
        <w:numPr>
          <w:ilvl w:val="0"/>
          <w:numId w:val="13"/>
        </w:numPr>
        <w:ind w:left="360"/>
        <w:rPr>
          <w:rFonts w:asciiTheme="majorHAnsi" w:hAnsiTheme="majorHAnsi" w:cstheme="majorHAnsi"/>
          <w:sz w:val="24"/>
          <w:szCs w:val="24"/>
        </w:rPr>
      </w:pPr>
      <w:r w:rsidRPr="0052004D">
        <w:rPr>
          <w:rFonts w:asciiTheme="majorHAnsi" w:hAnsiTheme="majorHAnsi" w:cstheme="majorHAnsi"/>
          <w:sz w:val="24"/>
          <w:szCs w:val="24"/>
        </w:rPr>
        <w:t xml:space="preserve">Demonstrate your support for older </w:t>
      </w:r>
      <w:r w:rsidR="003B5208">
        <w:rPr>
          <w:rFonts w:asciiTheme="majorHAnsi" w:hAnsiTheme="majorHAnsi" w:cstheme="majorHAnsi"/>
          <w:sz w:val="24"/>
          <w:szCs w:val="24"/>
        </w:rPr>
        <w:t xml:space="preserve">women </w:t>
      </w:r>
      <w:r w:rsidRPr="0052004D">
        <w:rPr>
          <w:rFonts w:asciiTheme="majorHAnsi" w:hAnsiTheme="majorHAnsi" w:cstheme="majorHAnsi"/>
          <w:sz w:val="24"/>
          <w:szCs w:val="24"/>
        </w:rPr>
        <w:t xml:space="preserve">and </w:t>
      </w:r>
      <w:r w:rsidR="003B5208">
        <w:rPr>
          <w:rFonts w:asciiTheme="majorHAnsi" w:hAnsiTheme="majorHAnsi" w:cstheme="majorHAnsi"/>
          <w:sz w:val="24"/>
          <w:szCs w:val="24"/>
        </w:rPr>
        <w:t>people</w:t>
      </w:r>
      <w:r w:rsidRPr="0052004D">
        <w:rPr>
          <w:rFonts w:asciiTheme="majorHAnsi" w:hAnsiTheme="majorHAnsi" w:cstheme="majorHAnsi"/>
          <w:sz w:val="24"/>
          <w:szCs w:val="24"/>
        </w:rPr>
        <w:t xml:space="preserve"> going through the menopause – </w:t>
      </w:r>
      <w:proofErr w:type="spellStart"/>
      <w:r w:rsidRPr="0052004D">
        <w:rPr>
          <w:rFonts w:asciiTheme="majorHAnsi" w:hAnsiTheme="majorHAnsi" w:cstheme="majorHAnsi"/>
          <w:sz w:val="24"/>
          <w:szCs w:val="24"/>
        </w:rPr>
        <w:t>eg</w:t>
      </w:r>
      <w:proofErr w:type="spellEnd"/>
      <w:r w:rsidRPr="0052004D">
        <w:rPr>
          <w:rFonts w:asciiTheme="majorHAnsi" w:hAnsiTheme="majorHAnsi" w:cstheme="majorHAnsi"/>
          <w:sz w:val="24"/>
          <w:szCs w:val="24"/>
        </w:rPr>
        <w:t xml:space="preserve">, by </w:t>
      </w:r>
      <w:r w:rsidR="00D451AC" w:rsidRPr="0052004D">
        <w:rPr>
          <w:rFonts w:asciiTheme="majorHAnsi" w:hAnsiTheme="majorHAnsi" w:cstheme="majorHAnsi"/>
          <w:sz w:val="24"/>
          <w:szCs w:val="24"/>
        </w:rPr>
        <w:t xml:space="preserve">actively listening and </w:t>
      </w:r>
      <w:r w:rsidRPr="0052004D">
        <w:rPr>
          <w:rFonts w:asciiTheme="majorHAnsi" w:hAnsiTheme="majorHAnsi" w:cstheme="majorHAnsi"/>
          <w:sz w:val="24"/>
          <w:szCs w:val="24"/>
        </w:rPr>
        <w:t>supporting requests for counselling or other emotional support</w:t>
      </w:r>
      <w:r w:rsidR="00D451AC" w:rsidRPr="0052004D">
        <w:rPr>
          <w:rFonts w:asciiTheme="majorHAnsi" w:hAnsiTheme="majorHAnsi" w:cstheme="majorHAnsi"/>
          <w:sz w:val="24"/>
          <w:szCs w:val="24"/>
        </w:rPr>
        <w:t>.</w:t>
      </w:r>
    </w:p>
    <w:p w14:paraId="2857DBF0" w14:textId="626EAD98" w:rsidR="00AE5B66" w:rsidRPr="0052004D" w:rsidRDefault="00D451AC" w:rsidP="00A00F91">
      <w:pPr>
        <w:rPr>
          <w:rFonts w:asciiTheme="majorHAnsi" w:hAnsiTheme="majorHAnsi" w:cstheme="majorHAnsi"/>
          <w:sz w:val="24"/>
          <w:szCs w:val="24"/>
        </w:rPr>
      </w:pPr>
      <w:r w:rsidRPr="0052004D">
        <w:rPr>
          <w:rFonts w:asciiTheme="majorHAnsi" w:hAnsiTheme="majorHAnsi" w:cstheme="majorHAnsi"/>
          <w:sz w:val="24"/>
          <w:szCs w:val="24"/>
        </w:rPr>
        <w:t>Naturally, e</w:t>
      </w:r>
      <w:r w:rsidR="00AE5B66" w:rsidRPr="0052004D">
        <w:rPr>
          <w:rFonts w:asciiTheme="majorHAnsi" w:hAnsiTheme="majorHAnsi" w:cstheme="majorHAnsi"/>
          <w:sz w:val="24"/>
          <w:szCs w:val="24"/>
        </w:rPr>
        <w:t xml:space="preserve">very woman will have a different experience of the menopause. </w:t>
      </w:r>
      <w:r w:rsidRPr="0052004D">
        <w:rPr>
          <w:rFonts w:asciiTheme="majorHAnsi" w:hAnsiTheme="majorHAnsi" w:cstheme="majorHAnsi"/>
          <w:sz w:val="24"/>
          <w:szCs w:val="24"/>
        </w:rPr>
        <w:t xml:space="preserve">However, fostering a </w:t>
      </w:r>
      <w:r w:rsidR="00AE5B66" w:rsidRPr="0052004D">
        <w:rPr>
          <w:rFonts w:asciiTheme="majorHAnsi" w:hAnsiTheme="majorHAnsi" w:cstheme="majorHAnsi"/>
          <w:sz w:val="24"/>
          <w:szCs w:val="24"/>
        </w:rPr>
        <w:t xml:space="preserve">supportive workplace culture will provide </w:t>
      </w:r>
      <w:r w:rsidRPr="0052004D">
        <w:rPr>
          <w:rFonts w:asciiTheme="majorHAnsi" w:hAnsiTheme="majorHAnsi" w:cstheme="majorHAnsi"/>
          <w:sz w:val="24"/>
          <w:szCs w:val="24"/>
        </w:rPr>
        <w:t>significant help</w:t>
      </w:r>
      <w:r w:rsidR="00AE5B66" w:rsidRPr="0052004D">
        <w:rPr>
          <w:rFonts w:asciiTheme="majorHAnsi" w:hAnsiTheme="majorHAnsi" w:cstheme="majorHAnsi"/>
          <w:sz w:val="24"/>
          <w:szCs w:val="24"/>
        </w:rPr>
        <w:t>.</w:t>
      </w:r>
    </w:p>
    <w:p w14:paraId="4D9D54F0" w14:textId="74F92488" w:rsidR="00AE5B66" w:rsidRPr="0052004D" w:rsidRDefault="00AE5B66" w:rsidP="00A00F91">
      <w:pPr>
        <w:rPr>
          <w:rFonts w:asciiTheme="majorHAnsi" w:hAnsiTheme="majorHAnsi" w:cstheme="majorHAnsi"/>
          <w:sz w:val="24"/>
          <w:szCs w:val="24"/>
        </w:rPr>
      </w:pPr>
      <w:r w:rsidRPr="0052004D">
        <w:rPr>
          <w:rFonts w:asciiTheme="majorHAnsi" w:hAnsiTheme="majorHAnsi" w:cstheme="majorHAnsi"/>
          <w:sz w:val="24"/>
          <w:szCs w:val="24"/>
        </w:rPr>
        <w:t>If a</w:t>
      </w:r>
      <w:r w:rsidR="00673CF1" w:rsidRPr="0052004D">
        <w:rPr>
          <w:rFonts w:asciiTheme="majorHAnsi" w:hAnsiTheme="majorHAnsi" w:cstheme="majorHAnsi"/>
          <w:sz w:val="24"/>
          <w:szCs w:val="24"/>
        </w:rPr>
        <w:t>ny</w:t>
      </w:r>
      <w:r w:rsidRPr="0052004D">
        <w:rPr>
          <w:rFonts w:asciiTheme="majorHAnsi" w:hAnsiTheme="majorHAnsi" w:cstheme="majorHAnsi"/>
          <w:sz w:val="24"/>
          <w:szCs w:val="24"/>
        </w:rPr>
        <w:t xml:space="preserve"> colleague wishes to speak about their symptoms, or just to talk about how they are feeling (they may not recognise themselves that they are symptomatic), or </w:t>
      </w:r>
      <w:r w:rsidR="00673CF1" w:rsidRPr="0052004D">
        <w:rPr>
          <w:rFonts w:asciiTheme="majorHAnsi" w:hAnsiTheme="majorHAnsi" w:cstheme="majorHAnsi"/>
          <w:sz w:val="24"/>
          <w:szCs w:val="24"/>
        </w:rPr>
        <w:t xml:space="preserve">even </w:t>
      </w:r>
      <w:r w:rsidRPr="0052004D">
        <w:rPr>
          <w:rFonts w:asciiTheme="majorHAnsi" w:hAnsiTheme="majorHAnsi" w:cstheme="majorHAnsi"/>
          <w:sz w:val="24"/>
          <w:szCs w:val="24"/>
        </w:rPr>
        <w:t xml:space="preserve">if a male employee wishes to speak about a family member, please ensure that you: </w:t>
      </w:r>
    </w:p>
    <w:p w14:paraId="27D0515B" w14:textId="03CDA8AE" w:rsidR="00AE5B66" w:rsidRPr="0052004D" w:rsidRDefault="00AE5B66" w:rsidP="00673CF1">
      <w:pPr>
        <w:pStyle w:val="ListParagraph"/>
        <w:numPr>
          <w:ilvl w:val="0"/>
          <w:numId w:val="14"/>
        </w:numPr>
        <w:rPr>
          <w:rFonts w:asciiTheme="majorHAnsi" w:hAnsiTheme="majorHAnsi" w:cstheme="majorHAnsi"/>
          <w:sz w:val="24"/>
          <w:szCs w:val="24"/>
        </w:rPr>
      </w:pPr>
      <w:r w:rsidRPr="0052004D">
        <w:rPr>
          <w:rFonts w:asciiTheme="majorHAnsi" w:hAnsiTheme="majorHAnsi" w:cstheme="majorHAnsi"/>
          <w:sz w:val="24"/>
          <w:szCs w:val="24"/>
        </w:rPr>
        <w:t xml:space="preserve">allow </w:t>
      </w:r>
      <w:r w:rsidR="00673CF1" w:rsidRPr="0052004D">
        <w:rPr>
          <w:rFonts w:asciiTheme="majorHAnsi" w:hAnsiTheme="majorHAnsi" w:cstheme="majorHAnsi"/>
          <w:sz w:val="24"/>
          <w:szCs w:val="24"/>
        </w:rPr>
        <w:t xml:space="preserve">and make </w:t>
      </w:r>
      <w:r w:rsidRPr="0052004D">
        <w:rPr>
          <w:rFonts w:asciiTheme="majorHAnsi" w:hAnsiTheme="majorHAnsi" w:cstheme="majorHAnsi"/>
          <w:sz w:val="24"/>
          <w:szCs w:val="24"/>
        </w:rPr>
        <w:t xml:space="preserve">time to have the conversation </w:t>
      </w:r>
      <w:r w:rsidR="00673CF1" w:rsidRPr="0052004D">
        <w:rPr>
          <w:rFonts w:asciiTheme="majorHAnsi" w:hAnsiTheme="majorHAnsi" w:cstheme="majorHAnsi"/>
          <w:sz w:val="24"/>
          <w:szCs w:val="24"/>
        </w:rPr>
        <w:t>– without distraction</w:t>
      </w:r>
    </w:p>
    <w:p w14:paraId="7DCDE58C" w14:textId="77777777" w:rsidR="00AE5B66" w:rsidRPr="0052004D" w:rsidRDefault="00AE5B66" w:rsidP="00673CF1">
      <w:pPr>
        <w:pStyle w:val="ListParagraph"/>
        <w:numPr>
          <w:ilvl w:val="0"/>
          <w:numId w:val="14"/>
        </w:numPr>
        <w:rPr>
          <w:rFonts w:asciiTheme="majorHAnsi" w:hAnsiTheme="majorHAnsi" w:cstheme="majorHAnsi"/>
          <w:sz w:val="24"/>
          <w:szCs w:val="24"/>
        </w:rPr>
      </w:pPr>
      <w:r w:rsidRPr="0052004D">
        <w:rPr>
          <w:rFonts w:asciiTheme="majorHAnsi" w:hAnsiTheme="majorHAnsi" w:cstheme="majorHAnsi"/>
          <w:sz w:val="24"/>
          <w:szCs w:val="24"/>
        </w:rPr>
        <w:t xml:space="preserve">find an appropriate room to preserve confidentiality </w:t>
      </w:r>
    </w:p>
    <w:p w14:paraId="5EEC35BA" w14:textId="77777777" w:rsidR="00AE5B66" w:rsidRPr="0052004D" w:rsidRDefault="00AE5B66" w:rsidP="00673CF1">
      <w:pPr>
        <w:pStyle w:val="ListParagraph"/>
        <w:numPr>
          <w:ilvl w:val="0"/>
          <w:numId w:val="14"/>
        </w:numPr>
        <w:rPr>
          <w:rFonts w:asciiTheme="majorHAnsi" w:hAnsiTheme="majorHAnsi" w:cstheme="majorHAnsi"/>
          <w:sz w:val="24"/>
          <w:szCs w:val="24"/>
        </w:rPr>
      </w:pPr>
      <w:r w:rsidRPr="0052004D">
        <w:rPr>
          <w:rFonts w:asciiTheme="majorHAnsi" w:hAnsiTheme="majorHAnsi" w:cstheme="majorHAnsi"/>
          <w:sz w:val="24"/>
          <w:szCs w:val="24"/>
        </w:rPr>
        <w:t xml:space="preserve">encourage them to speak openly and honestly </w:t>
      </w:r>
    </w:p>
    <w:p w14:paraId="26D602CE" w14:textId="03CCC5ED" w:rsidR="00AE5B66" w:rsidRPr="0052004D" w:rsidRDefault="00AE5B66" w:rsidP="00673CF1">
      <w:pPr>
        <w:pStyle w:val="ListParagraph"/>
        <w:numPr>
          <w:ilvl w:val="0"/>
          <w:numId w:val="14"/>
        </w:numPr>
        <w:rPr>
          <w:rFonts w:asciiTheme="majorHAnsi" w:hAnsiTheme="majorHAnsi" w:cstheme="majorHAnsi"/>
          <w:sz w:val="24"/>
          <w:szCs w:val="24"/>
        </w:rPr>
      </w:pPr>
      <w:r w:rsidRPr="0052004D">
        <w:rPr>
          <w:rFonts w:asciiTheme="majorHAnsi" w:hAnsiTheme="majorHAnsi" w:cstheme="majorHAnsi"/>
          <w:sz w:val="24"/>
          <w:szCs w:val="24"/>
        </w:rPr>
        <w:t xml:space="preserve">suggest ways in which they can be supported (see symptoms below) </w:t>
      </w:r>
    </w:p>
    <w:p w14:paraId="7B365154" w14:textId="77777777" w:rsidR="00AE5B66" w:rsidRPr="0052004D" w:rsidRDefault="00AE5B66" w:rsidP="00673CF1">
      <w:pPr>
        <w:pStyle w:val="ListParagraph"/>
        <w:numPr>
          <w:ilvl w:val="0"/>
          <w:numId w:val="14"/>
        </w:numPr>
        <w:rPr>
          <w:rFonts w:asciiTheme="majorHAnsi" w:hAnsiTheme="majorHAnsi" w:cstheme="majorHAnsi"/>
          <w:sz w:val="24"/>
          <w:szCs w:val="24"/>
        </w:rPr>
      </w:pPr>
      <w:r w:rsidRPr="0052004D">
        <w:rPr>
          <w:rFonts w:asciiTheme="majorHAnsi" w:hAnsiTheme="majorHAnsi" w:cstheme="majorHAnsi"/>
          <w:sz w:val="24"/>
          <w:szCs w:val="24"/>
        </w:rPr>
        <w:t xml:space="preserve">agree actions, and how to implement them </w:t>
      </w:r>
    </w:p>
    <w:p w14:paraId="6DDB0211" w14:textId="77777777" w:rsidR="00AE5B66" w:rsidRPr="0052004D" w:rsidRDefault="00AE5B66" w:rsidP="00673CF1">
      <w:pPr>
        <w:pStyle w:val="ListParagraph"/>
        <w:numPr>
          <w:ilvl w:val="0"/>
          <w:numId w:val="14"/>
        </w:numPr>
        <w:rPr>
          <w:rFonts w:asciiTheme="majorHAnsi" w:hAnsiTheme="majorHAnsi" w:cstheme="majorHAnsi"/>
          <w:sz w:val="24"/>
          <w:szCs w:val="24"/>
        </w:rPr>
      </w:pPr>
      <w:r w:rsidRPr="0052004D">
        <w:rPr>
          <w:rFonts w:asciiTheme="majorHAnsi" w:hAnsiTheme="majorHAnsi" w:cstheme="majorHAnsi"/>
          <w:sz w:val="24"/>
          <w:szCs w:val="24"/>
        </w:rPr>
        <w:t xml:space="preserve">agree if other members of the team should be informed, and by </w:t>
      </w:r>
      <w:proofErr w:type="gramStart"/>
      <w:r w:rsidRPr="0052004D">
        <w:rPr>
          <w:rFonts w:asciiTheme="majorHAnsi" w:hAnsiTheme="majorHAnsi" w:cstheme="majorHAnsi"/>
          <w:sz w:val="24"/>
          <w:szCs w:val="24"/>
        </w:rPr>
        <w:t>whom;</w:t>
      </w:r>
      <w:proofErr w:type="gramEnd"/>
      <w:r w:rsidRPr="0052004D">
        <w:rPr>
          <w:rFonts w:asciiTheme="majorHAnsi" w:hAnsiTheme="majorHAnsi" w:cstheme="majorHAnsi"/>
          <w:sz w:val="24"/>
          <w:szCs w:val="24"/>
        </w:rPr>
        <w:t xml:space="preserve"> </w:t>
      </w:r>
    </w:p>
    <w:p w14:paraId="05EB3E71" w14:textId="4A5EBF24" w:rsidR="00AE5B66" w:rsidRPr="0052004D" w:rsidRDefault="00AE5B66" w:rsidP="00673CF1">
      <w:pPr>
        <w:pStyle w:val="ListParagraph"/>
        <w:numPr>
          <w:ilvl w:val="0"/>
          <w:numId w:val="14"/>
        </w:numPr>
        <w:rPr>
          <w:rFonts w:asciiTheme="majorHAnsi" w:hAnsiTheme="majorHAnsi" w:cstheme="majorHAnsi"/>
          <w:sz w:val="24"/>
          <w:szCs w:val="24"/>
        </w:rPr>
      </w:pPr>
      <w:r w:rsidRPr="0052004D">
        <w:rPr>
          <w:rFonts w:asciiTheme="majorHAnsi" w:hAnsiTheme="majorHAnsi" w:cstheme="majorHAnsi"/>
          <w:sz w:val="24"/>
          <w:szCs w:val="24"/>
        </w:rPr>
        <w:t xml:space="preserve">ensure that designated time is allowed for a follow up meeting. Do not rely on quick queries during chance encounters in the corridor </w:t>
      </w:r>
    </w:p>
    <w:p w14:paraId="2CC716B2" w14:textId="77777777" w:rsidR="00AE5B66" w:rsidRPr="0052004D" w:rsidRDefault="00AE5B66" w:rsidP="00673CF1">
      <w:pPr>
        <w:pStyle w:val="ListParagraph"/>
        <w:numPr>
          <w:ilvl w:val="0"/>
          <w:numId w:val="14"/>
        </w:numPr>
        <w:rPr>
          <w:rFonts w:asciiTheme="majorHAnsi" w:hAnsiTheme="majorHAnsi" w:cstheme="majorHAnsi"/>
          <w:sz w:val="24"/>
          <w:szCs w:val="24"/>
        </w:rPr>
      </w:pPr>
      <w:r w:rsidRPr="0052004D">
        <w:rPr>
          <w:rFonts w:asciiTheme="majorHAnsi" w:hAnsiTheme="majorHAnsi" w:cstheme="majorHAnsi"/>
          <w:sz w:val="24"/>
          <w:szCs w:val="24"/>
        </w:rPr>
        <w:t xml:space="preserve">review actions and follow up agreed adjustments. </w:t>
      </w:r>
    </w:p>
    <w:p w14:paraId="616197E4" w14:textId="7106D7FE" w:rsidR="00AE5B66" w:rsidRPr="0052004D" w:rsidRDefault="00AE5B66" w:rsidP="00A00F91">
      <w:pPr>
        <w:rPr>
          <w:rFonts w:asciiTheme="majorHAnsi" w:hAnsiTheme="majorHAnsi" w:cstheme="majorHAnsi"/>
          <w:b/>
          <w:bCs/>
          <w:sz w:val="24"/>
          <w:szCs w:val="24"/>
          <w:u w:val="single"/>
        </w:rPr>
      </w:pPr>
      <w:r w:rsidRPr="0052004D">
        <w:rPr>
          <w:rFonts w:asciiTheme="majorHAnsi" w:hAnsiTheme="majorHAnsi" w:cstheme="majorHAnsi"/>
          <w:b/>
          <w:bCs/>
          <w:sz w:val="24"/>
          <w:szCs w:val="24"/>
          <w:u w:val="single"/>
        </w:rPr>
        <w:t xml:space="preserve">Symptoms </w:t>
      </w:r>
      <w:r w:rsidR="00673CF1" w:rsidRPr="0052004D">
        <w:rPr>
          <w:rFonts w:asciiTheme="majorHAnsi" w:hAnsiTheme="majorHAnsi" w:cstheme="majorHAnsi"/>
          <w:b/>
          <w:bCs/>
          <w:sz w:val="24"/>
          <w:szCs w:val="24"/>
          <w:u w:val="single"/>
        </w:rPr>
        <w:t xml:space="preserve">and </w:t>
      </w:r>
      <w:r w:rsidRPr="0052004D">
        <w:rPr>
          <w:rFonts w:asciiTheme="majorHAnsi" w:hAnsiTheme="majorHAnsi" w:cstheme="majorHAnsi"/>
          <w:b/>
          <w:bCs/>
          <w:sz w:val="24"/>
          <w:szCs w:val="24"/>
          <w:u w:val="single"/>
        </w:rPr>
        <w:t xml:space="preserve">support </w:t>
      </w:r>
    </w:p>
    <w:p w14:paraId="780CEE0D" w14:textId="77777777" w:rsidR="00AE5B66" w:rsidRPr="0052004D" w:rsidRDefault="00AE5B66" w:rsidP="00A00F91">
      <w:pPr>
        <w:rPr>
          <w:rFonts w:asciiTheme="majorHAnsi" w:hAnsiTheme="majorHAnsi" w:cstheme="majorHAnsi"/>
          <w:sz w:val="24"/>
          <w:szCs w:val="24"/>
        </w:rPr>
      </w:pPr>
      <w:r w:rsidRPr="0052004D">
        <w:rPr>
          <w:rFonts w:asciiTheme="majorHAnsi" w:hAnsiTheme="majorHAnsi" w:cstheme="majorHAnsi"/>
          <w:sz w:val="24"/>
          <w:szCs w:val="24"/>
        </w:rPr>
        <w:t xml:space="preserve">Symptoms can manifest physically and psychologically. Support for women should be considered as detailed below. </w:t>
      </w:r>
    </w:p>
    <w:p w14:paraId="23155BF7" w14:textId="77777777" w:rsidR="00AE5B66" w:rsidRPr="0052004D" w:rsidRDefault="00AE5B66" w:rsidP="00A00F91">
      <w:pPr>
        <w:rPr>
          <w:rFonts w:asciiTheme="majorHAnsi" w:hAnsiTheme="majorHAnsi" w:cstheme="majorHAnsi"/>
          <w:sz w:val="24"/>
          <w:szCs w:val="24"/>
          <w:u w:val="single"/>
        </w:rPr>
      </w:pPr>
      <w:r w:rsidRPr="0052004D">
        <w:rPr>
          <w:rFonts w:asciiTheme="majorHAnsi" w:hAnsiTheme="majorHAnsi" w:cstheme="majorHAnsi"/>
          <w:sz w:val="24"/>
          <w:szCs w:val="24"/>
          <w:u w:val="single"/>
        </w:rPr>
        <w:t xml:space="preserve">Hot flushes </w:t>
      </w:r>
    </w:p>
    <w:p w14:paraId="0575D44C" w14:textId="40518DB1" w:rsidR="00AE5B66" w:rsidRPr="0052004D" w:rsidRDefault="00AE5B66" w:rsidP="00673CF1">
      <w:pPr>
        <w:pStyle w:val="NoSpacing"/>
        <w:numPr>
          <w:ilvl w:val="0"/>
          <w:numId w:val="15"/>
        </w:numPr>
        <w:rPr>
          <w:rFonts w:asciiTheme="majorHAnsi" w:hAnsiTheme="majorHAnsi" w:cstheme="majorHAnsi"/>
          <w:sz w:val="24"/>
          <w:szCs w:val="24"/>
        </w:rPr>
      </w:pPr>
      <w:r w:rsidRPr="0052004D">
        <w:rPr>
          <w:rFonts w:asciiTheme="majorHAnsi" w:hAnsiTheme="majorHAnsi" w:cstheme="majorHAnsi"/>
          <w:sz w:val="24"/>
          <w:szCs w:val="24"/>
        </w:rPr>
        <w:t xml:space="preserve">Request temperature control for their work area, such as a fan or moving near a window, or away from a heat source. </w:t>
      </w:r>
    </w:p>
    <w:p w14:paraId="145E189E" w14:textId="77777777" w:rsidR="00AE5B66" w:rsidRPr="0052004D" w:rsidRDefault="00AE5B66" w:rsidP="00673CF1">
      <w:pPr>
        <w:pStyle w:val="NoSpacing"/>
        <w:numPr>
          <w:ilvl w:val="0"/>
          <w:numId w:val="15"/>
        </w:numPr>
        <w:rPr>
          <w:rFonts w:asciiTheme="majorHAnsi" w:hAnsiTheme="majorHAnsi" w:cstheme="majorHAnsi"/>
          <w:sz w:val="24"/>
          <w:szCs w:val="24"/>
        </w:rPr>
      </w:pPr>
      <w:r w:rsidRPr="0052004D">
        <w:rPr>
          <w:rFonts w:asciiTheme="majorHAnsi" w:hAnsiTheme="majorHAnsi" w:cstheme="majorHAnsi"/>
          <w:sz w:val="24"/>
          <w:szCs w:val="24"/>
        </w:rPr>
        <w:t>Provide easy access to drinking water.</w:t>
      </w:r>
    </w:p>
    <w:p w14:paraId="78E310EE" w14:textId="77777777" w:rsidR="00AE5B66" w:rsidRPr="0052004D" w:rsidRDefault="00AE5B66" w:rsidP="00673CF1">
      <w:pPr>
        <w:pStyle w:val="NoSpacing"/>
        <w:numPr>
          <w:ilvl w:val="0"/>
          <w:numId w:val="15"/>
        </w:numPr>
        <w:rPr>
          <w:rFonts w:asciiTheme="majorHAnsi" w:hAnsiTheme="majorHAnsi" w:cstheme="majorHAnsi"/>
          <w:sz w:val="24"/>
          <w:szCs w:val="24"/>
        </w:rPr>
      </w:pPr>
      <w:r w:rsidRPr="0052004D">
        <w:rPr>
          <w:rFonts w:asciiTheme="majorHAnsi" w:hAnsiTheme="majorHAnsi" w:cstheme="majorHAnsi"/>
          <w:sz w:val="24"/>
          <w:szCs w:val="24"/>
        </w:rPr>
        <w:t xml:space="preserve">Encourage use of the staff room for breaks. </w:t>
      </w:r>
    </w:p>
    <w:p w14:paraId="3A13FC7D" w14:textId="77777777" w:rsidR="00673CF1" w:rsidRPr="0052004D" w:rsidRDefault="00673CF1" w:rsidP="00A00F91">
      <w:pPr>
        <w:rPr>
          <w:rFonts w:asciiTheme="majorHAnsi" w:hAnsiTheme="majorHAnsi" w:cstheme="majorHAnsi"/>
          <w:sz w:val="24"/>
          <w:szCs w:val="24"/>
        </w:rPr>
      </w:pPr>
    </w:p>
    <w:p w14:paraId="2F789C57" w14:textId="13B5A1FC" w:rsidR="00AE5B66" w:rsidRPr="0052004D" w:rsidRDefault="00AE5B66" w:rsidP="00A00F91">
      <w:pPr>
        <w:rPr>
          <w:rFonts w:asciiTheme="majorHAnsi" w:hAnsiTheme="majorHAnsi" w:cstheme="majorHAnsi"/>
          <w:sz w:val="24"/>
          <w:szCs w:val="24"/>
          <w:u w:val="single"/>
        </w:rPr>
      </w:pPr>
      <w:r w:rsidRPr="0052004D">
        <w:rPr>
          <w:rFonts w:asciiTheme="majorHAnsi" w:hAnsiTheme="majorHAnsi" w:cstheme="majorHAnsi"/>
          <w:sz w:val="24"/>
          <w:szCs w:val="24"/>
          <w:u w:val="single"/>
        </w:rPr>
        <w:t xml:space="preserve">Heavy/light periods </w:t>
      </w:r>
    </w:p>
    <w:p w14:paraId="4112827B" w14:textId="77777777" w:rsidR="00AE5B66" w:rsidRPr="0052004D" w:rsidRDefault="00AE5B66" w:rsidP="00673CF1">
      <w:pPr>
        <w:pStyle w:val="NoSpacing"/>
        <w:numPr>
          <w:ilvl w:val="0"/>
          <w:numId w:val="16"/>
        </w:numPr>
        <w:rPr>
          <w:rFonts w:asciiTheme="majorHAnsi" w:hAnsiTheme="majorHAnsi" w:cstheme="majorHAnsi"/>
          <w:sz w:val="24"/>
          <w:szCs w:val="24"/>
        </w:rPr>
      </w:pPr>
      <w:r w:rsidRPr="0052004D">
        <w:rPr>
          <w:rFonts w:asciiTheme="majorHAnsi" w:hAnsiTheme="majorHAnsi" w:cstheme="majorHAnsi"/>
          <w:sz w:val="24"/>
          <w:szCs w:val="24"/>
        </w:rPr>
        <w:t>Have permanent access to washroom facilities.</w:t>
      </w:r>
    </w:p>
    <w:p w14:paraId="7E249075" w14:textId="77777777" w:rsidR="00AE5B66" w:rsidRPr="0052004D" w:rsidRDefault="00AE5B66" w:rsidP="00673CF1">
      <w:pPr>
        <w:pStyle w:val="NoSpacing"/>
        <w:numPr>
          <w:ilvl w:val="0"/>
          <w:numId w:val="16"/>
        </w:numPr>
        <w:rPr>
          <w:rFonts w:asciiTheme="majorHAnsi" w:hAnsiTheme="majorHAnsi" w:cstheme="majorHAnsi"/>
          <w:sz w:val="24"/>
          <w:szCs w:val="24"/>
        </w:rPr>
      </w:pPr>
      <w:r w:rsidRPr="0052004D">
        <w:rPr>
          <w:rFonts w:asciiTheme="majorHAnsi" w:hAnsiTheme="majorHAnsi" w:cstheme="majorHAnsi"/>
          <w:sz w:val="24"/>
          <w:szCs w:val="24"/>
        </w:rPr>
        <w:t xml:space="preserve">Ensure sanitary products are available. </w:t>
      </w:r>
    </w:p>
    <w:p w14:paraId="5BC6C84C" w14:textId="77777777" w:rsidR="00AE5B66" w:rsidRPr="0052004D" w:rsidRDefault="00AE5B66" w:rsidP="00A00F91">
      <w:pPr>
        <w:rPr>
          <w:rFonts w:asciiTheme="majorHAnsi" w:hAnsiTheme="majorHAnsi" w:cstheme="majorHAnsi"/>
          <w:sz w:val="24"/>
          <w:szCs w:val="24"/>
        </w:rPr>
      </w:pPr>
    </w:p>
    <w:p w14:paraId="14C0BDEF" w14:textId="7F64BB96" w:rsidR="00AE5B66" w:rsidRPr="0052004D" w:rsidRDefault="00AE5B66" w:rsidP="00A00F91">
      <w:pPr>
        <w:rPr>
          <w:rFonts w:asciiTheme="majorHAnsi" w:hAnsiTheme="majorHAnsi" w:cstheme="majorHAnsi"/>
          <w:sz w:val="24"/>
          <w:szCs w:val="24"/>
        </w:rPr>
      </w:pPr>
      <w:r w:rsidRPr="0052004D">
        <w:rPr>
          <w:rFonts w:asciiTheme="majorHAnsi" w:hAnsiTheme="majorHAnsi" w:cstheme="majorHAnsi"/>
          <w:sz w:val="24"/>
          <w:szCs w:val="24"/>
          <w:u w:val="single"/>
        </w:rPr>
        <w:t>Urogenital problems</w:t>
      </w:r>
      <w:r w:rsidR="00673CF1" w:rsidRPr="0052004D">
        <w:rPr>
          <w:rFonts w:asciiTheme="majorHAnsi" w:hAnsiTheme="majorHAnsi" w:cstheme="majorHAnsi"/>
          <w:sz w:val="24"/>
          <w:szCs w:val="24"/>
        </w:rPr>
        <w:t xml:space="preserve"> - </w:t>
      </w:r>
      <w:r w:rsidRPr="0052004D">
        <w:rPr>
          <w:rFonts w:asciiTheme="majorHAnsi" w:hAnsiTheme="majorHAnsi" w:cstheme="majorHAnsi"/>
          <w:sz w:val="24"/>
          <w:szCs w:val="24"/>
        </w:rPr>
        <w:t xml:space="preserve">This will include an increased frequency and urgency to pass urine, with a need to access toilet facilities more frequently and to drink more fluids. Suitable adjustments may include: </w:t>
      </w:r>
    </w:p>
    <w:p w14:paraId="414342E1" w14:textId="77777777" w:rsidR="00AE5B66" w:rsidRPr="0052004D" w:rsidRDefault="00AE5B66" w:rsidP="00673CF1">
      <w:pPr>
        <w:pStyle w:val="NoSpacing"/>
        <w:numPr>
          <w:ilvl w:val="0"/>
          <w:numId w:val="17"/>
        </w:numPr>
        <w:rPr>
          <w:rFonts w:asciiTheme="majorHAnsi" w:hAnsiTheme="majorHAnsi" w:cstheme="majorHAnsi"/>
          <w:sz w:val="24"/>
          <w:szCs w:val="24"/>
        </w:rPr>
      </w:pPr>
      <w:r w:rsidRPr="0052004D">
        <w:rPr>
          <w:rFonts w:asciiTheme="majorHAnsi" w:hAnsiTheme="majorHAnsi" w:cstheme="majorHAnsi"/>
          <w:sz w:val="24"/>
          <w:szCs w:val="24"/>
        </w:rPr>
        <w:lastRenderedPageBreak/>
        <w:t xml:space="preserve">providing ready access to suitable toilet facilities </w:t>
      </w:r>
    </w:p>
    <w:p w14:paraId="4C698F66" w14:textId="77777777" w:rsidR="00AE5B66" w:rsidRPr="0052004D" w:rsidRDefault="00AE5B66" w:rsidP="00673CF1">
      <w:pPr>
        <w:pStyle w:val="NoSpacing"/>
        <w:numPr>
          <w:ilvl w:val="0"/>
          <w:numId w:val="17"/>
        </w:numPr>
        <w:rPr>
          <w:rFonts w:asciiTheme="majorHAnsi" w:hAnsiTheme="majorHAnsi" w:cstheme="majorHAnsi"/>
          <w:sz w:val="24"/>
          <w:szCs w:val="24"/>
        </w:rPr>
      </w:pPr>
      <w:r w:rsidRPr="0052004D">
        <w:rPr>
          <w:rFonts w:asciiTheme="majorHAnsi" w:hAnsiTheme="majorHAnsi" w:cstheme="majorHAnsi"/>
          <w:sz w:val="24"/>
          <w:szCs w:val="24"/>
        </w:rPr>
        <w:t xml:space="preserve">providing ready access to suitable washing facilities </w:t>
      </w:r>
    </w:p>
    <w:p w14:paraId="08AF17D8" w14:textId="77777777" w:rsidR="00AE5B66" w:rsidRPr="0052004D" w:rsidRDefault="00AE5B66" w:rsidP="00673CF1">
      <w:pPr>
        <w:pStyle w:val="NoSpacing"/>
        <w:numPr>
          <w:ilvl w:val="0"/>
          <w:numId w:val="17"/>
        </w:numPr>
        <w:rPr>
          <w:rFonts w:asciiTheme="majorHAnsi" w:hAnsiTheme="majorHAnsi" w:cstheme="majorHAnsi"/>
          <w:sz w:val="24"/>
          <w:szCs w:val="24"/>
        </w:rPr>
      </w:pPr>
      <w:r w:rsidRPr="0052004D">
        <w:rPr>
          <w:rFonts w:asciiTheme="majorHAnsi" w:hAnsiTheme="majorHAnsi" w:cstheme="majorHAnsi"/>
          <w:sz w:val="24"/>
          <w:szCs w:val="24"/>
        </w:rPr>
        <w:t xml:space="preserve">allowing more frequent breaks to go to the toilet </w:t>
      </w:r>
    </w:p>
    <w:p w14:paraId="40328080" w14:textId="77777777" w:rsidR="00AE5B66" w:rsidRPr="0052004D" w:rsidRDefault="00AE5B66" w:rsidP="00673CF1">
      <w:pPr>
        <w:pStyle w:val="NoSpacing"/>
        <w:numPr>
          <w:ilvl w:val="0"/>
          <w:numId w:val="17"/>
        </w:numPr>
        <w:rPr>
          <w:rFonts w:asciiTheme="majorHAnsi" w:hAnsiTheme="majorHAnsi" w:cstheme="majorHAnsi"/>
          <w:sz w:val="24"/>
          <w:szCs w:val="24"/>
        </w:rPr>
      </w:pPr>
      <w:r w:rsidRPr="0052004D">
        <w:rPr>
          <w:rFonts w:asciiTheme="majorHAnsi" w:hAnsiTheme="majorHAnsi" w:cstheme="majorHAnsi"/>
          <w:sz w:val="24"/>
          <w:szCs w:val="24"/>
        </w:rPr>
        <w:t xml:space="preserve">providing easy access to drinking water. </w:t>
      </w:r>
    </w:p>
    <w:p w14:paraId="6C788FD4" w14:textId="77777777" w:rsidR="00AE5B66" w:rsidRPr="0052004D" w:rsidRDefault="00AE5B66" w:rsidP="00A00F91">
      <w:pPr>
        <w:rPr>
          <w:rFonts w:asciiTheme="majorHAnsi" w:hAnsiTheme="majorHAnsi" w:cstheme="majorHAnsi"/>
          <w:sz w:val="24"/>
          <w:szCs w:val="24"/>
        </w:rPr>
      </w:pPr>
    </w:p>
    <w:p w14:paraId="7F57938D" w14:textId="77777777" w:rsidR="00AE5B66" w:rsidRPr="0052004D" w:rsidRDefault="00AE5B66" w:rsidP="00A00F91">
      <w:pPr>
        <w:rPr>
          <w:rFonts w:asciiTheme="majorHAnsi" w:hAnsiTheme="majorHAnsi" w:cstheme="majorHAnsi"/>
          <w:sz w:val="24"/>
          <w:szCs w:val="24"/>
          <w:u w:val="single"/>
        </w:rPr>
      </w:pPr>
      <w:r w:rsidRPr="0052004D">
        <w:rPr>
          <w:rFonts w:asciiTheme="majorHAnsi" w:hAnsiTheme="majorHAnsi" w:cstheme="majorHAnsi"/>
          <w:sz w:val="24"/>
          <w:szCs w:val="24"/>
          <w:u w:val="single"/>
        </w:rPr>
        <w:t xml:space="preserve">Headaches </w:t>
      </w:r>
    </w:p>
    <w:p w14:paraId="5DC49456" w14:textId="77777777" w:rsidR="00AE5B66" w:rsidRPr="0052004D" w:rsidRDefault="00AE5B66" w:rsidP="00673CF1">
      <w:pPr>
        <w:pStyle w:val="NoSpacing"/>
        <w:numPr>
          <w:ilvl w:val="0"/>
          <w:numId w:val="18"/>
        </w:numPr>
        <w:rPr>
          <w:rFonts w:asciiTheme="majorHAnsi" w:hAnsiTheme="majorHAnsi" w:cstheme="majorHAnsi"/>
          <w:sz w:val="24"/>
          <w:szCs w:val="24"/>
        </w:rPr>
      </w:pPr>
      <w:r w:rsidRPr="0052004D">
        <w:rPr>
          <w:rFonts w:asciiTheme="majorHAnsi" w:hAnsiTheme="majorHAnsi" w:cstheme="majorHAnsi"/>
          <w:sz w:val="24"/>
          <w:szCs w:val="24"/>
        </w:rPr>
        <w:t xml:space="preserve">Have ease of access to fresh water. </w:t>
      </w:r>
    </w:p>
    <w:p w14:paraId="597B9ADB" w14:textId="77777777" w:rsidR="00AE5B66" w:rsidRPr="0052004D" w:rsidRDefault="00AE5B66" w:rsidP="00673CF1">
      <w:pPr>
        <w:pStyle w:val="NoSpacing"/>
        <w:numPr>
          <w:ilvl w:val="0"/>
          <w:numId w:val="18"/>
        </w:numPr>
        <w:rPr>
          <w:rFonts w:asciiTheme="majorHAnsi" w:hAnsiTheme="majorHAnsi" w:cstheme="majorHAnsi"/>
          <w:sz w:val="24"/>
          <w:szCs w:val="24"/>
        </w:rPr>
      </w:pPr>
      <w:r w:rsidRPr="0052004D">
        <w:rPr>
          <w:rFonts w:asciiTheme="majorHAnsi" w:hAnsiTheme="majorHAnsi" w:cstheme="majorHAnsi"/>
          <w:sz w:val="24"/>
          <w:szCs w:val="24"/>
        </w:rPr>
        <w:t xml:space="preserve">Use the staff room as a quiet place to work when not teaching or when time out is required. </w:t>
      </w:r>
    </w:p>
    <w:p w14:paraId="75F0A7CF" w14:textId="77777777" w:rsidR="00AE5B66" w:rsidRPr="0052004D" w:rsidRDefault="00AE5B66" w:rsidP="00673CF1">
      <w:pPr>
        <w:pStyle w:val="NoSpacing"/>
        <w:numPr>
          <w:ilvl w:val="0"/>
          <w:numId w:val="18"/>
        </w:numPr>
        <w:rPr>
          <w:rFonts w:asciiTheme="majorHAnsi" w:hAnsiTheme="majorHAnsi" w:cstheme="majorHAnsi"/>
          <w:sz w:val="24"/>
          <w:szCs w:val="24"/>
        </w:rPr>
      </w:pPr>
      <w:r w:rsidRPr="0052004D">
        <w:rPr>
          <w:rFonts w:asciiTheme="majorHAnsi" w:hAnsiTheme="majorHAnsi" w:cstheme="majorHAnsi"/>
          <w:sz w:val="24"/>
          <w:szCs w:val="24"/>
        </w:rPr>
        <w:t xml:space="preserve">Have time out to take medication if needed. </w:t>
      </w:r>
    </w:p>
    <w:p w14:paraId="2C62B1C0" w14:textId="77777777" w:rsidR="00AE5B66" w:rsidRPr="0052004D" w:rsidRDefault="00AE5B66" w:rsidP="00A00F91">
      <w:pPr>
        <w:rPr>
          <w:rFonts w:asciiTheme="majorHAnsi" w:hAnsiTheme="majorHAnsi" w:cstheme="majorHAnsi"/>
          <w:sz w:val="24"/>
          <w:szCs w:val="24"/>
        </w:rPr>
      </w:pPr>
    </w:p>
    <w:p w14:paraId="6149EED6" w14:textId="77777777" w:rsidR="00AE5B66" w:rsidRPr="0052004D" w:rsidRDefault="00AE5B66" w:rsidP="00A00F91">
      <w:pPr>
        <w:rPr>
          <w:rFonts w:asciiTheme="majorHAnsi" w:hAnsiTheme="majorHAnsi" w:cstheme="majorHAnsi"/>
          <w:sz w:val="24"/>
          <w:szCs w:val="24"/>
          <w:u w:val="single"/>
        </w:rPr>
      </w:pPr>
      <w:r w:rsidRPr="0052004D">
        <w:rPr>
          <w:rFonts w:asciiTheme="majorHAnsi" w:hAnsiTheme="majorHAnsi" w:cstheme="majorHAnsi"/>
          <w:sz w:val="24"/>
          <w:szCs w:val="24"/>
          <w:u w:val="single"/>
        </w:rPr>
        <w:t xml:space="preserve">Low mood </w:t>
      </w:r>
    </w:p>
    <w:p w14:paraId="6C5C6AA5" w14:textId="77777777" w:rsidR="00AE5B66" w:rsidRPr="0052004D" w:rsidRDefault="00AE5B66" w:rsidP="00673CF1">
      <w:pPr>
        <w:pStyle w:val="NoSpacing"/>
        <w:numPr>
          <w:ilvl w:val="0"/>
          <w:numId w:val="19"/>
        </w:numPr>
        <w:rPr>
          <w:rFonts w:asciiTheme="majorHAnsi" w:hAnsiTheme="majorHAnsi" w:cstheme="majorHAnsi"/>
          <w:sz w:val="24"/>
          <w:szCs w:val="24"/>
        </w:rPr>
      </w:pPr>
      <w:r w:rsidRPr="0052004D">
        <w:rPr>
          <w:rFonts w:asciiTheme="majorHAnsi" w:hAnsiTheme="majorHAnsi" w:cstheme="majorHAnsi"/>
          <w:sz w:val="24"/>
          <w:szCs w:val="24"/>
        </w:rPr>
        <w:t xml:space="preserve">Agree time out from others, when required, without needing to ask for permission. </w:t>
      </w:r>
    </w:p>
    <w:p w14:paraId="30743327" w14:textId="77777777" w:rsidR="00AE5B66" w:rsidRPr="0052004D" w:rsidRDefault="00AE5B66" w:rsidP="00673CF1">
      <w:pPr>
        <w:pStyle w:val="NoSpacing"/>
        <w:numPr>
          <w:ilvl w:val="0"/>
          <w:numId w:val="19"/>
        </w:numPr>
        <w:rPr>
          <w:rFonts w:asciiTheme="majorHAnsi" w:hAnsiTheme="majorHAnsi" w:cstheme="majorHAnsi"/>
          <w:sz w:val="24"/>
          <w:szCs w:val="24"/>
        </w:rPr>
      </w:pPr>
      <w:r w:rsidRPr="0052004D">
        <w:rPr>
          <w:rFonts w:asciiTheme="majorHAnsi" w:hAnsiTheme="majorHAnsi" w:cstheme="majorHAnsi"/>
          <w:sz w:val="24"/>
          <w:szCs w:val="24"/>
        </w:rPr>
        <w:t>Identify a ‘buddy’ for the colleague to talk to – outside of the work area.</w:t>
      </w:r>
    </w:p>
    <w:p w14:paraId="74DB38B4" w14:textId="77777777" w:rsidR="00AE5B66" w:rsidRPr="0052004D" w:rsidRDefault="00AE5B66" w:rsidP="00673CF1">
      <w:pPr>
        <w:pStyle w:val="NoSpacing"/>
        <w:numPr>
          <w:ilvl w:val="0"/>
          <w:numId w:val="19"/>
        </w:numPr>
        <w:rPr>
          <w:rFonts w:asciiTheme="majorHAnsi" w:hAnsiTheme="majorHAnsi" w:cstheme="majorHAnsi"/>
          <w:sz w:val="24"/>
          <w:szCs w:val="24"/>
        </w:rPr>
      </w:pPr>
      <w:r w:rsidRPr="0052004D">
        <w:rPr>
          <w:rFonts w:asciiTheme="majorHAnsi" w:hAnsiTheme="majorHAnsi" w:cstheme="majorHAnsi"/>
          <w:sz w:val="24"/>
          <w:szCs w:val="24"/>
        </w:rPr>
        <w:t xml:space="preserve">Identify a ‘time out space’ to be able to go to ‘clear their head’. </w:t>
      </w:r>
    </w:p>
    <w:p w14:paraId="191B53EB" w14:textId="77777777" w:rsidR="00AE5B66" w:rsidRPr="0052004D" w:rsidRDefault="00AE5B66" w:rsidP="00A00F91">
      <w:pPr>
        <w:rPr>
          <w:rFonts w:asciiTheme="majorHAnsi" w:hAnsiTheme="majorHAnsi" w:cstheme="majorHAnsi"/>
          <w:sz w:val="24"/>
          <w:szCs w:val="24"/>
        </w:rPr>
      </w:pPr>
    </w:p>
    <w:p w14:paraId="486F2208" w14:textId="77777777" w:rsidR="00AE5B66" w:rsidRPr="0052004D" w:rsidRDefault="00AE5B66" w:rsidP="00A00F91">
      <w:pPr>
        <w:rPr>
          <w:rFonts w:asciiTheme="majorHAnsi" w:hAnsiTheme="majorHAnsi" w:cstheme="majorHAnsi"/>
          <w:sz w:val="24"/>
          <w:szCs w:val="24"/>
          <w:u w:val="single"/>
        </w:rPr>
      </w:pPr>
      <w:r w:rsidRPr="0052004D">
        <w:rPr>
          <w:rFonts w:asciiTheme="majorHAnsi" w:hAnsiTheme="majorHAnsi" w:cstheme="majorHAnsi"/>
          <w:sz w:val="24"/>
          <w:szCs w:val="24"/>
          <w:u w:val="single"/>
        </w:rPr>
        <w:t xml:space="preserve">Loss of confidence </w:t>
      </w:r>
    </w:p>
    <w:p w14:paraId="6A796791" w14:textId="45A02C0A" w:rsidR="00AE5B66" w:rsidRPr="0052004D" w:rsidRDefault="00AE5B66" w:rsidP="00673CF1">
      <w:pPr>
        <w:pStyle w:val="NoSpacing"/>
        <w:numPr>
          <w:ilvl w:val="0"/>
          <w:numId w:val="20"/>
        </w:numPr>
        <w:rPr>
          <w:rFonts w:asciiTheme="majorHAnsi" w:hAnsiTheme="majorHAnsi" w:cstheme="majorHAnsi"/>
          <w:sz w:val="24"/>
          <w:szCs w:val="24"/>
        </w:rPr>
      </w:pPr>
      <w:r w:rsidRPr="0052004D">
        <w:rPr>
          <w:rFonts w:asciiTheme="majorHAnsi" w:hAnsiTheme="majorHAnsi" w:cstheme="majorHAnsi"/>
          <w:sz w:val="24"/>
          <w:szCs w:val="24"/>
        </w:rPr>
        <w:t xml:space="preserve">Ensure there are regular al development discussions. </w:t>
      </w:r>
    </w:p>
    <w:p w14:paraId="4E871DA3" w14:textId="77777777" w:rsidR="00AE5B66" w:rsidRPr="0052004D" w:rsidRDefault="00AE5B66" w:rsidP="00673CF1">
      <w:pPr>
        <w:pStyle w:val="NoSpacing"/>
        <w:numPr>
          <w:ilvl w:val="0"/>
          <w:numId w:val="20"/>
        </w:numPr>
        <w:rPr>
          <w:rFonts w:asciiTheme="majorHAnsi" w:hAnsiTheme="majorHAnsi" w:cstheme="majorHAnsi"/>
          <w:sz w:val="24"/>
          <w:szCs w:val="24"/>
        </w:rPr>
      </w:pPr>
      <w:r w:rsidRPr="0052004D">
        <w:rPr>
          <w:rFonts w:asciiTheme="majorHAnsi" w:hAnsiTheme="majorHAnsi" w:cstheme="majorHAnsi"/>
          <w:sz w:val="24"/>
          <w:szCs w:val="24"/>
        </w:rPr>
        <w:t>Have regular protected time with their manager to discuss any issues.</w:t>
      </w:r>
    </w:p>
    <w:p w14:paraId="3088C8A3" w14:textId="77777777" w:rsidR="00AE5B66" w:rsidRPr="0052004D" w:rsidRDefault="00AE5B66" w:rsidP="00673CF1">
      <w:pPr>
        <w:pStyle w:val="NoSpacing"/>
        <w:numPr>
          <w:ilvl w:val="0"/>
          <w:numId w:val="20"/>
        </w:numPr>
        <w:rPr>
          <w:rFonts w:asciiTheme="majorHAnsi" w:hAnsiTheme="majorHAnsi" w:cstheme="majorHAnsi"/>
          <w:sz w:val="24"/>
          <w:szCs w:val="24"/>
        </w:rPr>
      </w:pPr>
      <w:r w:rsidRPr="0052004D">
        <w:rPr>
          <w:rFonts w:asciiTheme="majorHAnsi" w:hAnsiTheme="majorHAnsi" w:cstheme="majorHAnsi"/>
          <w:sz w:val="24"/>
          <w:szCs w:val="24"/>
        </w:rPr>
        <w:t xml:space="preserve">Have agreed protected time to catch up with work. </w:t>
      </w:r>
    </w:p>
    <w:p w14:paraId="0A85E791" w14:textId="77777777" w:rsidR="00AE5B66" w:rsidRPr="0052004D" w:rsidRDefault="00AE5B66" w:rsidP="00A00F91">
      <w:pPr>
        <w:rPr>
          <w:rFonts w:asciiTheme="majorHAnsi" w:hAnsiTheme="majorHAnsi" w:cstheme="majorHAnsi"/>
          <w:sz w:val="24"/>
          <w:szCs w:val="24"/>
        </w:rPr>
      </w:pPr>
    </w:p>
    <w:p w14:paraId="4E114AB1" w14:textId="77777777" w:rsidR="00AE5B66" w:rsidRPr="0052004D" w:rsidRDefault="00AE5B66" w:rsidP="00A00F91">
      <w:pPr>
        <w:rPr>
          <w:rFonts w:asciiTheme="majorHAnsi" w:hAnsiTheme="majorHAnsi" w:cstheme="majorHAnsi"/>
          <w:sz w:val="24"/>
          <w:szCs w:val="24"/>
          <w:u w:val="single"/>
        </w:rPr>
      </w:pPr>
      <w:r w:rsidRPr="0052004D">
        <w:rPr>
          <w:rFonts w:asciiTheme="majorHAnsi" w:hAnsiTheme="majorHAnsi" w:cstheme="majorHAnsi"/>
          <w:sz w:val="24"/>
          <w:szCs w:val="24"/>
          <w:u w:val="single"/>
        </w:rPr>
        <w:t xml:space="preserve">Poor concentration </w:t>
      </w:r>
    </w:p>
    <w:p w14:paraId="086B37CE" w14:textId="77777777" w:rsidR="00AE5B66" w:rsidRPr="0052004D" w:rsidRDefault="00AE5B66" w:rsidP="006F043C">
      <w:pPr>
        <w:pStyle w:val="NoSpacing"/>
        <w:numPr>
          <w:ilvl w:val="0"/>
          <w:numId w:val="21"/>
        </w:numPr>
        <w:rPr>
          <w:rFonts w:asciiTheme="majorHAnsi" w:hAnsiTheme="majorHAnsi" w:cstheme="majorHAnsi"/>
          <w:sz w:val="24"/>
          <w:szCs w:val="24"/>
        </w:rPr>
      </w:pPr>
      <w:r w:rsidRPr="0052004D">
        <w:rPr>
          <w:rFonts w:asciiTheme="majorHAnsi" w:hAnsiTheme="majorHAnsi" w:cstheme="majorHAnsi"/>
          <w:sz w:val="24"/>
          <w:szCs w:val="24"/>
        </w:rPr>
        <w:t xml:space="preserve">Discuss if there are times of the day when concentration is better or worse. </w:t>
      </w:r>
    </w:p>
    <w:p w14:paraId="1448829A" w14:textId="77777777" w:rsidR="00AE5B66" w:rsidRPr="0052004D" w:rsidRDefault="00AE5B66" w:rsidP="006F043C">
      <w:pPr>
        <w:pStyle w:val="NoSpacing"/>
        <w:numPr>
          <w:ilvl w:val="0"/>
          <w:numId w:val="21"/>
        </w:numPr>
        <w:rPr>
          <w:rFonts w:asciiTheme="majorHAnsi" w:hAnsiTheme="majorHAnsi" w:cstheme="majorHAnsi"/>
          <w:sz w:val="24"/>
          <w:szCs w:val="24"/>
        </w:rPr>
      </w:pPr>
      <w:r w:rsidRPr="0052004D">
        <w:rPr>
          <w:rFonts w:asciiTheme="majorHAnsi" w:hAnsiTheme="majorHAnsi" w:cstheme="majorHAnsi"/>
          <w:sz w:val="24"/>
          <w:szCs w:val="24"/>
        </w:rPr>
        <w:t xml:space="preserve">Review task allocation and workload. </w:t>
      </w:r>
    </w:p>
    <w:p w14:paraId="3CC6FA3A" w14:textId="77777777" w:rsidR="00AE5B66" w:rsidRPr="0052004D" w:rsidRDefault="00AE5B66" w:rsidP="006F043C">
      <w:pPr>
        <w:pStyle w:val="NoSpacing"/>
        <w:numPr>
          <w:ilvl w:val="0"/>
          <w:numId w:val="21"/>
        </w:numPr>
        <w:rPr>
          <w:rFonts w:asciiTheme="majorHAnsi" w:hAnsiTheme="majorHAnsi" w:cstheme="majorHAnsi"/>
          <w:sz w:val="24"/>
          <w:szCs w:val="24"/>
        </w:rPr>
      </w:pPr>
      <w:r w:rsidRPr="0052004D">
        <w:rPr>
          <w:rFonts w:asciiTheme="majorHAnsi" w:hAnsiTheme="majorHAnsi" w:cstheme="majorHAnsi"/>
          <w:sz w:val="24"/>
          <w:szCs w:val="24"/>
        </w:rPr>
        <w:t>Provide books for lists, action boards, or other memory-assisting equipment.</w:t>
      </w:r>
    </w:p>
    <w:p w14:paraId="387A6A53" w14:textId="77777777" w:rsidR="00AE5B66" w:rsidRPr="0052004D" w:rsidRDefault="00AE5B66" w:rsidP="006F043C">
      <w:pPr>
        <w:pStyle w:val="NoSpacing"/>
        <w:numPr>
          <w:ilvl w:val="0"/>
          <w:numId w:val="21"/>
        </w:numPr>
        <w:rPr>
          <w:rFonts w:asciiTheme="majorHAnsi" w:hAnsiTheme="majorHAnsi" w:cstheme="majorHAnsi"/>
          <w:sz w:val="24"/>
          <w:szCs w:val="24"/>
        </w:rPr>
      </w:pPr>
      <w:r w:rsidRPr="0052004D">
        <w:rPr>
          <w:rFonts w:asciiTheme="majorHAnsi" w:hAnsiTheme="majorHAnsi" w:cstheme="majorHAnsi"/>
          <w:sz w:val="24"/>
          <w:szCs w:val="24"/>
        </w:rPr>
        <w:t xml:space="preserve">Offer quiet space to work. </w:t>
      </w:r>
    </w:p>
    <w:p w14:paraId="4B4DB12B" w14:textId="77777777" w:rsidR="00AE5B66" w:rsidRPr="0052004D" w:rsidRDefault="00AE5B66" w:rsidP="00A00F91">
      <w:pPr>
        <w:rPr>
          <w:rFonts w:asciiTheme="majorHAnsi" w:hAnsiTheme="majorHAnsi" w:cstheme="majorHAnsi"/>
          <w:sz w:val="24"/>
          <w:szCs w:val="24"/>
        </w:rPr>
      </w:pPr>
    </w:p>
    <w:p w14:paraId="7E928F3E" w14:textId="77777777" w:rsidR="00AE5B66" w:rsidRPr="0052004D" w:rsidRDefault="00AE5B66" w:rsidP="00A00F91">
      <w:pPr>
        <w:rPr>
          <w:rFonts w:asciiTheme="majorHAnsi" w:hAnsiTheme="majorHAnsi" w:cstheme="majorHAnsi"/>
          <w:sz w:val="24"/>
          <w:szCs w:val="24"/>
          <w:u w:val="single"/>
        </w:rPr>
      </w:pPr>
      <w:r w:rsidRPr="0052004D">
        <w:rPr>
          <w:rFonts w:asciiTheme="majorHAnsi" w:hAnsiTheme="majorHAnsi" w:cstheme="majorHAnsi"/>
          <w:sz w:val="24"/>
          <w:szCs w:val="24"/>
          <w:u w:val="single"/>
        </w:rPr>
        <w:t xml:space="preserve">Anxiety </w:t>
      </w:r>
    </w:p>
    <w:p w14:paraId="578E2872" w14:textId="77777777" w:rsidR="00AE5B66" w:rsidRPr="0052004D" w:rsidRDefault="00AE5B66" w:rsidP="006F043C">
      <w:pPr>
        <w:pStyle w:val="NoSpacing"/>
        <w:numPr>
          <w:ilvl w:val="0"/>
          <w:numId w:val="22"/>
        </w:numPr>
        <w:rPr>
          <w:rFonts w:asciiTheme="majorHAnsi" w:hAnsiTheme="majorHAnsi" w:cstheme="majorHAnsi"/>
          <w:sz w:val="24"/>
          <w:szCs w:val="24"/>
        </w:rPr>
      </w:pPr>
      <w:r w:rsidRPr="0052004D">
        <w:rPr>
          <w:rFonts w:asciiTheme="majorHAnsi" w:hAnsiTheme="majorHAnsi" w:cstheme="majorHAnsi"/>
          <w:sz w:val="24"/>
          <w:szCs w:val="24"/>
        </w:rPr>
        <w:t xml:space="preserve">Identify a ‘buddy’ for the colleague to talk to – outside of work their area – ask the health and wellbeing committee for support. </w:t>
      </w:r>
    </w:p>
    <w:p w14:paraId="03B27F0D" w14:textId="77777777" w:rsidR="00AE5B66" w:rsidRPr="0052004D" w:rsidRDefault="00AE5B66" w:rsidP="006F043C">
      <w:pPr>
        <w:pStyle w:val="NoSpacing"/>
        <w:numPr>
          <w:ilvl w:val="0"/>
          <w:numId w:val="22"/>
        </w:numPr>
        <w:rPr>
          <w:rFonts w:asciiTheme="majorHAnsi" w:hAnsiTheme="majorHAnsi" w:cstheme="majorHAnsi"/>
          <w:sz w:val="24"/>
          <w:szCs w:val="24"/>
        </w:rPr>
      </w:pPr>
      <w:r w:rsidRPr="0052004D">
        <w:rPr>
          <w:rFonts w:asciiTheme="majorHAnsi" w:hAnsiTheme="majorHAnsi" w:cstheme="majorHAnsi"/>
          <w:sz w:val="24"/>
          <w:szCs w:val="24"/>
        </w:rPr>
        <w:t>Be able to have time away from their work to undertake relaxation techniques.</w:t>
      </w:r>
    </w:p>
    <w:p w14:paraId="71C0BCD5" w14:textId="77777777" w:rsidR="00AE5B66" w:rsidRPr="0052004D" w:rsidRDefault="00AE5B66" w:rsidP="006F043C">
      <w:pPr>
        <w:pStyle w:val="NoSpacing"/>
        <w:numPr>
          <w:ilvl w:val="0"/>
          <w:numId w:val="22"/>
        </w:numPr>
        <w:rPr>
          <w:rFonts w:asciiTheme="majorHAnsi" w:hAnsiTheme="majorHAnsi" w:cstheme="majorHAnsi"/>
          <w:sz w:val="24"/>
          <w:szCs w:val="24"/>
        </w:rPr>
      </w:pPr>
      <w:r w:rsidRPr="0052004D">
        <w:rPr>
          <w:rFonts w:asciiTheme="majorHAnsi" w:hAnsiTheme="majorHAnsi" w:cstheme="majorHAnsi"/>
          <w:sz w:val="24"/>
          <w:szCs w:val="24"/>
        </w:rPr>
        <w:t xml:space="preserve">Encourage your colleague to undertake mindfulness activities such as breathing exercises or going for a walk. </w:t>
      </w:r>
    </w:p>
    <w:p w14:paraId="0A19308B" w14:textId="77777777" w:rsidR="00AE5B66" w:rsidRPr="0052004D" w:rsidRDefault="00AE5B66" w:rsidP="00A00F91">
      <w:pPr>
        <w:rPr>
          <w:rFonts w:asciiTheme="majorHAnsi" w:hAnsiTheme="majorHAnsi" w:cstheme="majorHAnsi"/>
          <w:sz w:val="24"/>
          <w:szCs w:val="24"/>
        </w:rPr>
      </w:pPr>
    </w:p>
    <w:p w14:paraId="0367ED09" w14:textId="77777777" w:rsidR="00AE5B66" w:rsidRPr="0052004D" w:rsidRDefault="00AE5B66" w:rsidP="00A00F91">
      <w:pPr>
        <w:rPr>
          <w:rFonts w:asciiTheme="majorHAnsi" w:hAnsiTheme="majorHAnsi" w:cstheme="majorHAnsi"/>
          <w:sz w:val="24"/>
          <w:szCs w:val="24"/>
          <w:u w:val="single"/>
        </w:rPr>
      </w:pPr>
      <w:r w:rsidRPr="0052004D">
        <w:rPr>
          <w:rFonts w:asciiTheme="majorHAnsi" w:hAnsiTheme="majorHAnsi" w:cstheme="majorHAnsi"/>
          <w:sz w:val="24"/>
          <w:szCs w:val="24"/>
          <w:u w:val="single"/>
        </w:rPr>
        <w:t xml:space="preserve">Panic attacks </w:t>
      </w:r>
    </w:p>
    <w:p w14:paraId="44FD3003" w14:textId="77777777" w:rsidR="00AE5B66" w:rsidRPr="0052004D" w:rsidRDefault="00AE5B66" w:rsidP="006F043C">
      <w:pPr>
        <w:pStyle w:val="NoSpacing"/>
        <w:numPr>
          <w:ilvl w:val="0"/>
          <w:numId w:val="23"/>
        </w:numPr>
        <w:rPr>
          <w:rFonts w:asciiTheme="majorHAnsi" w:hAnsiTheme="majorHAnsi" w:cstheme="majorHAnsi"/>
          <w:sz w:val="24"/>
          <w:szCs w:val="24"/>
        </w:rPr>
      </w:pPr>
      <w:r w:rsidRPr="0052004D">
        <w:rPr>
          <w:rFonts w:asciiTheme="majorHAnsi" w:hAnsiTheme="majorHAnsi" w:cstheme="majorHAnsi"/>
          <w:sz w:val="24"/>
          <w:szCs w:val="24"/>
        </w:rPr>
        <w:t xml:space="preserve">Agree time out from others, when required, without needing to ask for permission. </w:t>
      </w:r>
    </w:p>
    <w:p w14:paraId="4027B057" w14:textId="77777777" w:rsidR="00AE5B66" w:rsidRPr="0052004D" w:rsidRDefault="00AE5B66" w:rsidP="006F043C">
      <w:pPr>
        <w:pStyle w:val="NoSpacing"/>
        <w:numPr>
          <w:ilvl w:val="0"/>
          <w:numId w:val="23"/>
        </w:numPr>
        <w:rPr>
          <w:rFonts w:asciiTheme="majorHAnsi" w:hAnsiTheme="majorHAnsi" w:cstheme="majorHAnsi"/>
          <w:sz w:val="24"/>
          <w:szCs w:val="24"/>
        </w:rPr>
      </w:pPr>
      <w:r w:rsidRPr="0052004D">
        <w:rPr>
          <w:rFonts w:asciiTheme="majorHAnsi" w:hAnsiTheme="majorHAnsi" w:cstheme="majorHAnsi"/>
          <w:sz w:val="24"/>
          <w:szCs w:val="24"/>
        </w:rPr>
        <w:t>Identify a ‘buddy’ outside of work area.</w:t>
      </w:r>
    </w:p>
    <w:p w14:paraId="4DA4DDDC" w14:textId="77777777" w:rsidR="00AE5B66" w:rsidRPr="0052004D" w:rsidRDefault="00AE5B66" w:rsidP="006F043C">
      <w:pPr>
        <w:pStyle w:val="NoSpacing"/>
        <w:numPr>
          <w:ilvl w:val="0"/>
          <w:numId w:val="23"/>
        </w:numPr>
        <w:rPr>
          <w:rFonts w:asciiTheme="majorHAnsi" w:hAnsiTheme="majorHAnsi" w:cstheme="majorHAnsi"/>
          <w:sz w:val="24"/>
          <w:szCs w:val="24"/>
        </w:rPr>
      </w:pPr>
      <w:r w:rsidRPr="0052004D">
        <w:rPr>
          <w:rFonts w:asciiTheme="majorHAnsi" w:hAnsiTheme="majorHAnsi" w:cstheme="majorHAnsi"/>
          <w:sz w:val="24"/>
          <w:szCs w:val="24"/>
        </w:rPr>
        <w:t xml:space="preserve">Undertake mindfulness activities such as breathing exercises or going for a walk. </w:t>
      </w:r>
    </w:p>
    <w:p w14:paraId="48E01C1C" w14:textId="77777777" w:rsidR="00AE5B66" w:rsidRPr="0052004D" w:rsidRDefault="00AE5B66" w:rsidP="00A00F91">
      <w:pPr>
        <w:rPr>
          <w:rFonts w:asciiTheme="majorHAnsi" w:hAnsiTheme="majorHAnsi" w:cstheme="majorHAnsi"/>
          <w:sz w:val="24"/>
          <w:szCs w:val="24"/>
        </w:rPr>
      </w:pPr>
    </w:p>
    <w:p w14:paraId="49856345" w14:textId="77777777" w:rsidR="006F043C" w:rsidRPr="0052004D" w:rsidRDefault="00AE5B66" w:rsidP="00A00F91">
      <w:pPr>
        <w:rPr>
          <w:rFonts w:asciiTheme="majorHAnsi" w:hAnsiTheme="majorHAnsi" w:cstheme="majorHAnsi"/>
          <w:sz w:val="24"/>
          <w:szCs w:val="24"/>
        </w:rPr>
      </w:pPr>
      <w:r w:rsidRPr="0052004D">
        <w:rPr>
          <w:rFonts w:asciiTheme="majorHAnsi" w:hAnsiTheme="majorHAnsi" w:cstheme="majorHAnsi"/>
          <w:sz w:val="24"/>
          <w:szCs w:val="24"/>
          <w:u w:val="single"/>
        </w:rPr>
        <w:lastRenderedPageBreak/>
        <w:t>Muscular aches and bone and joint pain</w:t>
      </w:r>
      <w:r w:rsidRPr="0052004D">
        <w:rPr>
          <w:rFonts w:asciiTheme="majorHAnsi" w:hAnsiTheme="majorHAnsi" w:cstheme="majorHAnsi"/>
          <w:sz w:val="24"/>
          <w:szCs w:val="24"/>
        </w:rPr>
        <w:t xml:space="preserve"> </w:t>
      </w:r>
      <w:r w:rsidR="006F043C" w:rsidRPr="0052004D">
        <w:rPr>
          <w:rFonts w:asciiTheme="majorHAnsi" w:hAnsiTheme="majorHAnsi" w:cstheme="majorHAnsi"/>
          <w:sz w:val="24"/>
          <w:szCs w:val="24"/>
        </w:rPr>
        <w:t xml:space="preserve">- </w:t>
      </w:r>
      <w:r w:rsidRPr="0052004D">
        <w:rPr>
          <w:rFonts w:asciiTheme="majorHAnsi" w:hAnsiTheme="majorHAnsi" w:cstheme="majorHAnsi"/>
          <w:sz w:val="24"/>
          <w:szCs w:val="24"/>
        </w:rPr>
        <w:t xml:space="preserve">For individuals experiencing these symptoms, </w:t>
      </w:r>
      <w:proofErr w:type="gramStart"/>
      <w:r w:rsidRPr="0052004D">
        <w:rPr>
          <w:rFonts w:asciiTheme="majorHAnsi" w:hAnsiTheme="majorHAnsi" w:cstheme="majorHAnsi"/>
          <w:sz w:val="24"/>
          <w:szCs w:val="24"/>
        </w:rPr>
        <w:t>moving</w:t>
      </w:r>
      <w:proofErr w:type="gramEnd"/>
      <w:r w:rsidRPr="0052004D">
        <w:rPr>
          <w:rFonts w:asciiTheme="majorHAnsi" w:hAnsiTheme="majorHAnsi" w:cstheme="majorHAnsi"/>
          <w:sz w:val="24"/>
          <w:szCs w:val="24"/>
        </w:rPr>
        <w:t xml:space="preserve"> and handling or adopting static postures may be more uncomfortable. Suitable adjustments may </w:t>
      </w:r>
      <w:proofErr w:type="gramStart"/>
      <w:r w:rsidRPr="0052004D">
        <w:rPr>
          <w:rFonts w:asciiTheme="majorHAnsi" w:hAnsiTheme="majorHAnsi" w:cstheme="majorHAnsi"/>
          <w:sz w:val="24"/>
          <w:szCs w:val="24"/>
        </w:rPr>
        <w:t>include</w:t>
      </w:r>
      <w:r w:rsidR="006F043C" w:rsidRPr="0052004D">
        <w:rPr>
          <w:rFonts w:asciiTheme="majorHAnsi" w:hAnsiTheme="majorHAnsi" w:cstheme="majorHAnsi"/>
          <w:sz w:val="24"/>
          <w:szCs w:val="24"/>
        </w:rPr>
        <w:t>;</w:t>
      </w:r>
      <w:proofErr w:type="gramEnd"/>
      <w:r w:rsidR="006F043C" w:rsidRPr="0052004D">
        <w:rPr>
          <w:rFonts w:asciiTheme="majorHAnsi" w:hAnsiTheme="majorHAnsi" w:cstheme="majorHAnsi"/>
          <w:sz w:val="24"/>
          <w:szCs w:val="24"/>
        </w:rPr>
        <w:t xml:space="preserve"> </w:t>
      </w:r>
    </w:p>
    <w:p w14:paraId="109FBF5B" w14:textId="77777777" w:rsidR="006F043C" w:rsidRPr="0052004D" w:rsidRDefault="006F043C" w:rsidP="00A00F91">
      <w:pPr>
        <w:pStyle w:val="ListParagraph"/>
        <w:numPr>
          <w:ilvl w:val="0"/>
          <w:numId w:val="24"/>
        </w:numPr>
        <w:rPr>
          <w:rFonts w:asciiTheme="majorHAnsi" w:hAnsiTheme="majorHAnsi" w:cstheme="majorHAnsi"/>
          <w:sz w:val="24"/>
          <w:szCs w:val="24"/>
        </w:rPr>
      </w:pPr>
      <w:r w:rsidRPr="0052004D">
        <w:rPr>
          <w:rFonts w:asciiTheme="majorHAnsi" w:hAnsiTheme="majorHAnsi" w:cstheme="majorHAnsi"/>
          <w:sz w:val="24"/>
          <w:szCs w:val="24"/>
        </w:rPr>
        <w:t>M</w:t>
      </w:r>
      <w:r w:rsidR="00AE5B66" w:rsidRPr="0052004D">
        <w:rPr>
          <w:rFonts w:asciiTheme="majorHAnsi" w:hAnsiTheme="majorHAnsi" w:cstheme="majorHAnsi"/>
          <w:sz w:val="24"/>
          <w:szCs w:val="24"/>
        </w:rPr>
        <w:t xml:space="preserve">aking any necessary temporary adjustments through review of risk assessments and work schedules. </w:t>
      </w:r>
    </w:p>
    <w:p w14:paraId="59BE7BC3" w14:textId="77777777" w:rsidR="006F043C" w:rsidRPr="0052004D" w:rsidRDefault="00AE5B66" w:rsidP="00A00F91">
      <w:pPr>
        <w:pStyle w:val="ListParagraph"/>
        <w:numPr>
          <w:ilvl w:val="0"/>
          <w:numId w:val="24"/>
        </w:numPr>
        <w:rPr>
          <w:rFonts w:asciiTheme="majorHAnsi" w:hAnsiTheme="majorHAnsi" w:cstheme="majorHAnsi"/>
          <w:sz w:val="24"/>
          <w:szCs w:val="24"/>
        </w:rPr>
      </w:pPr>
      <w:r w:rsidRPr="0052004D">
        <w:rPr>
          <w:rFonts w:asciiTheme="majorHAnsi" w:hAnsiTheme="majorHAnsi" w:cstheme="majorHAnsi"/>
          <w:sz w:val="24"/>
          <w:szCs w:val="24"/>
        </w:rPr>
        <w:t xml:space="preserve">Discuss whether the member of staff has visited their GP. Depending on the discussion, this may be the next step suggested, particularly if the areas of difficulty are sleeping, panic attacks or anxiety. </w:t>
      </w:r>
    </w:p>
    <w:p w14:paraId="458CBD0F" w14:textId="5B7CB1D1" w:rsidR="00AE5B66" w:rsidRPr="0052004D" w:rsidRDefault="00AE5B66" w:rsidP="00A00F91">
      <w:pPr>
        <w:pStyle w:val="ListParagraph"/>
        <w:numPr>
          <w:ilvl w:val="0"/>
          <w:numId w:val="24"/>
        </w:numPr>
        <w:rPr>
          <w:rFonts w:asciiTheme="majorHAnsi" w:hAnsiTheme="majorHAnsi" w:cstheme="majorHAnsi"/>
          <w:sz w:val="24"/>
          <w:szCs w:val="24"/>
        </w:rPr>
      </w:pPr>
      <w:r w:rsidRPr="0052004D">
        <w:rPr>
          <w:rFonts w:asciiTheme="majorHAnsi" w:hAnsiTheme="majorHAnsi" w:cstheme="majorHAnsi"/>
          <w:sz w:val="24"/>
          <w:szCs w:val="24"/>
        </w:rPr>
        <w:t xml:space="preserve">If they have visited their GP, and are being supported by them, it may be helpful at this point to make an occupational health referral to give specific advice regarding the workplace. </w:t>
      </w:r>
    </w:p>
    <w:sectPr w:rsidR="00AE5B66" w:rsidRPr="0052004D" w:rsidSect="00A00F91">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8220" w14:textId="77777777" w:rsidR="007436FE" w:rsidRDefault="007436FE" w:rsidP="0052004D">
      <w:pPr>
        <w:spacing w:after="0" w:line="240" w:lineRule="auto"/>
      </w:pPr>
      <w:r>
        <w:separator/>
      </w:r>
    </w:p>
  </w:endnote>
  <w:endnote w:type="continuationSeparator" w:id="0">
    <w:p w14:paraId="0E84DFE0" w14:textId="77777777" w:rsidR="007436FE" w:rsidRDefault="007436FE" w:rsidP="0052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xia Black">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770177"/>
      <w:docPartObj>
        <w:docPartGallery w:val="Page Numbers (Bottom of Page)"/>
        <w:docPartUnique/>
      </w:docPartObj>
    </w:sdtPr>
    <w:sdtEndPr>
      <w:rPr>
        <w:rStyle w:val="PageNumber"/>
      </w:rPr>
    </w:sdtEndPr>
    <w:sdtContent>
      <w:p w14:paraId="25A50D53" w14:textId="4D9FBC05" w:rsidR="0052004D" w:rsidRDefault="0052004D" w:rsidP="00483B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517FEA" w14:textId="77777777" w:rsidR="0052004D" w:rsidRDefault="0052004D" w:rsidP="005200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1644991"/>
      <w:docPartObj>
        <w:docPartGallery w:val="Page Numbers (Bottom of Page)"/>
        <w:docPartUnique/>
      </w:docPartObj>
    </w:sdtPr>
    <w:sdtEndPr>
      <w:rPr>
        <w:rStyle w:val="PageNumber"/>
      </w:rPr>
    </w:sdtEndPr>
    <w:sdtContent>
      <w:p w14:paraId="7FD28CE4" w14:textId="6C6B149F" w:rsidR="0052004D" w:rsidRDefault="0052004D" w:rsidP="00483B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5D715B" w14:textId="77777777" w:rsidR="0052004D" w:rsidRDefault="0052004D" w:rsidP="005200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A2BC" w14:textId="77777777" w:rsidR="007436FE" w:rsidRDefault="007436FE" w:rsidP="0052004D">
      <w:pPr>
        <w:spacing w:after="0" w:line="240" w:lineRule="auto"/>
      </w:pPr>
      <w:r>
        <w:separator/>
      </w:r>
    </w:p>
  </w:footnote>
  <w:footnote w:type="continuationSeparator" w:id="0">
    <w:p w14:paraId="453028F1" w14:textId="77777777" w:rsidR="007436FE" w:rsidRDefault="007436FE" w:rsidP="00520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B06C7E"/>
    <w:multiLevelType w:val="hybridMultilevel"/>
    <w:tmpl w:val="78CD1E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F1B37F"/>
    <w:multiLevelType w:val="hybridMultilevel"/>
    <w:tmpl w:val="3AF43A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D94B02"/>
    <w:multiLevelType w:val="hybridMultilevel"/>
    <w:tmpl w:val="F930C4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96E81D"/>
    <w:multiLevelType w:val="hybridMultilevel"/>
    <w:tmpl w:val="4ECDCA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C9D4AB1"/>
    <w:multiLevelType w:val="hybridMultilevel"/>
    <w:tmpl w:val="BFE152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40AB5D"/>
    <w:multiLevelType w:val="hybridMultilevel"/>
    <w:tmpl w:val="68D3F7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E883339"/>
    <w:multiLevelType w:val="hybridMultilevel"/>
    <w:tmpl w:val="332CFC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DFF7F56"/>
    <w:multiLevelType w:val="hybridMultilevel"/>
    <w:tmpl w:val="EDEACC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6D0BCE"/>
    <w:multiLevelType w:val="hybridMultilevel"/>
    <w:tmpl w:val="140EC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8F67990"/>
    <w:multiLevelType w:val="hybridMultilevel"/>
    <w:tmpl w:val="C5CE2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531082"/>
    <w:multiLevelType w:val="hybridMultilevel"/>
    <w:tmpl w:val="FD566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FB0AFE"/>
    <w:multiLevelType w:val="hybridMultilevel"/>
    <w:tmpl w:val="D0AE5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3D753C"/>
    <w:multiLevelType w:val="hybridMultilevel"/>
    <w:tmpl w:val="87EC0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5BB633"/>
    <w:multiLevelType w:val="hybridMultilevel"/>
    <w:tmpl w:val="68E8A4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3D06A27"/>
    <w:multiLevelType w:val="hybridMultilevel"/>
    <w:tmpl w:val="74320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AA1990"/>
    <w:multiLevelType w:val="hybridMultilevel"/>
    <w:tmpl w:val="B9B0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71402"/>
    <w:multiLevelType w:val="hybridMultilevel"/>
    <w:tmpl w:val="A658F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DE4B14"/>
    <w:multiLevelType w:val="hybridMultilevel"/>
    <w:tmpl w:val="8BA224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9F76028"/>
    <w:multiLevelType w:val="hybridMultilevel"/>
    <w:tmpl w:val="75607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331C75"/>
    <w:multiLevelType w:val="hybridMultilevel"/>
    <w:tmpl w:val="CEDC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C21D1"/>
    <w:multiLevelType w:val="hybridMultilevel"/>
    <w:tmpl w:val="F0BCF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7B1D74"/>
    <w:multiLevelType w:val="hybridMultilevel"/>
    <w:tmpl w:val="36049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DA380C"/>
    <w:multiLevelType w:val="hybridMultilevel"/>
    <w:tmpl w:val="1177AA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CD6128B"/>
    <w:multiLevelType w:val="hybridMultilevel"/>
    <w:tmpl w:val="4080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6"/>
  </w:num>
  <w:num w:numId="4">
    <w:abstractNumId w:val="1"/>
  </w:num>
  <w:num w:numId="5">
    <w:abstractNumId w:val="13"/>
  </w:num>
  <w:num w:numId="6">
    <w:abstractNumId w:val="0"/>
  </w:num>
  <w:num w:numId="7">
    <w:abstractNumId w:val="22"/>
  </w:num>
  <w:num w:numId="8">
    <w:abstractNumId w:val="5"/>
  </w:num>
  <w:num w:numId="9">
    <w:abstractNumId w:val="4"/>
  </w:num>
  <w:num w:numId="10">
    <w:abstractNumId w:val="2"/>
  </w:num>
  <w:num w:numId="11">
    <w:abstractNumId w:val="7"/>
  </w:num>
  <w:num w:numId="12">
    <w:abstractNumId w:val="15"/>
  </w:num>
  <w:num w:numId="13">
    <w:abstractNumId w:val="19"/>
  </w:num>
  <w:num w:numId="14">
    <w:abstractNumId w:val="11"/>
  </w:num>
  <w:num w:numId="15">
    <w:abstractNumId w:val="10"/>
  </w:num>
  <w:num w:numId="16">
    <w:abstractNumId w:val="23"/>
  </w:num>
  <w:num w:numId="17">
    <w:abstractNumId w:val="20"/>
  </w:num>
  <w:num w:numId="18">
    <w:abstractNumId w:val="14"/>
  </w:num>
  <w:num w:numId="19">
    <w:abstractNumId w:val="21"/>
  </w:num>
  <w:num w:numId="20">
    <w:abstractNumId w:val="18"/>
  </w:num>
  <w:num w:numId="21">
    <w:abstractNumId w:val="16"/>
  </w:num>
  <w:num w:numId="22">
    <w:abstractNumId w:val="9"/>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66"/>
    <w:rsid w:val="003B5208"/>
    <w:rsid w:val="0052004D"/>
    <w:rsid w:val="00657FA3"/>
    <w:rsid w:val="00673CF1"/>
    <w:rsid w:val="006F043C"/>
    <w:rsid w:val="00723B67"/>
    <w:rsid w:val="007436FE"/>
    <w:rsid w:val="007544BA"/>
    <w:rsid w:val="00A00F91"/>
    <w:rsid w:val="00A31F77"/>
    <w:rsid w:val="00A93093"/>
    <w:rsid w:val="00AA6507"/>
    <w:rsid w:val="00AE5B66"/>
    <w:rsid w:val="00CD32FF"/>
    <w:rsid w:val="00D20F78"/>
    <w:rsid w:val="00D451AC"/>
    <w:rsid w:val="00EA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380D"/>
  <w15:chartTrackingRefBased/>
  <w15:docId w15:val="{083D6F30-4894-4808-A744-8383F14B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B66"/>
    <w:pPr>
      <w:autoSpaceDE w:val="0"/>
      <w:autoSpaceDN w:val="0"/>
      <w:adjustRightInd w:val="0"/>
      <w:spacing w:after="0" w:line="240" w:lineRule="auto"/>
    </w:pPr>
    <w:rPr>
      <w:rFonts w:ascii="Lexia Black" w:hAnsi="Lexia Black" w:cs="Lexia Black"/>
      <w:color w:val="000000"/>
      <w:sz w:val="24"/>
      <w:szCs w:val="24"/>
    </w:rPr>
  </w:style>
  <w:style w:type="paragraph" w:customStyle="1" w:styleId="Pa0">
    <w:name w:val="Pa0"/>
    <w:basedOn w:val="Default"/>
    <w:next w:val="Default"/>
    <w:uiPriority w:val="99"/>
    <w:rsid w:val="00AE5B66"/>
    <w:pPr>
      <w:spacing w:line="241" w:lineRule="atLeast"/>
    </w:pPr>
    <w:rPr>
      <w:rFonts w:cstheme="minorBidi"/>
      <w:color w:val="auto"/>
    </w:rPr>
  </w:style>
  <w:style w:type="paragraph" w:customStyle="1" w:styleId="Pa1">
    <w:name w:val="Pa1"/>
    <w:basedOn w:val="Default"/>
    <w:next w:val="Default"/>
    <w:uiPriority w:val="99"/>
    <w:rsid w:val="00AE5B66"/>
    <w:pPr>
      <w:spacing w:line="241" w:lineRule="atLeast"/>
    </w:pPr>
    <w:rPr>
      <w:rFonts w:cstheme="minorBidi"/>
      <w:color w:val="auto"/>
    </w:rPr>
  </w:style>
  <w:style w:type="paragraph" w:customStyle="1" w:styleId="Pa2">
    <w:name w:val="Pa2"/>
    <w:basedOn w:val="Default"/>
    <w:next w:val="Default"/>
    <w:uiPriority w:val="99"/>
    <w:rsid w:val="00AE5B66"/>
    <w:pPr>
      <w:spacing w:line="301" w:lineRule="atLeast"/>
    </w:pPr>
    <w:rPr>
      <w:rFonts w:cstheme="minorBidi"/>
      <w:color w:val="auto"/>
    </w:rPr>
  </w:style>
  <w:style w:type="paragraph" w:customStyle="1" w:styleId="Pa7">
    <w:name w:val="Pa7"/>
    <w:basedOn w:val="Default"/>
    <w:next w:val="Default"/>
    <w:uiPriority w:val="99"/>
    <w:rsid w:val="00AE5B66"/>
    <w:pPr>
      <w:spacing w:line="281" w:lineRule="atLeast"/>
    </w:pPr>
    <w:rPr>
      <w:rFonts w:cstheme="minorBidi"/>
      <w:color w:val="auto"/>
    </w:rPr>
  </w:style>
  <w:style w:type="paragraph" w:styleId="ListParagraph">
    <w:name w:val="List Paragraph"/>
    <w:basedOn w:val="Normal"/>
    <w:uiPriority w:val="34"/>
    <w:qFormat/>
    <w:rsid w:val="00A00F91"/>
    <w:pPr>
      <w:ind w:left="720"/>
      <w:contextualSpacing/>
    </w:pPr>
  </w:style>
  <w:style w:type="paragraph" w:styleId="NoSpacing">
    <w:name w:val="No Spacing"/>
    <w:uiPriority w:val="1"/>
    <w:qFormat/>
    <w:rsid w:val="00673CF1"/>
    <w:pPr>
      <w:spacing w:after="0" w:line="240" w:lineRule="auto"/>
    </w:pPr>
  </w:style>
  <w:style w:type="paragraph" w:styleId="Footer">
    <w:name w:val="footer"/>
    <w:basedOn w:val="Normal"/>
    <w:link w:val="FooterChar"/>
    <w:uiPriority w:val="99"/>
    <w:unhideWhenUsed/>
    <w:rsid w:val="00520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04D"/>
  </w:style>
  <w:style w:type="character" w:styleId="PageNumber">
    <w:name w:val="page number"/>
    <w:basedOn w:val="DefaultParagraphFont"/>
    <w:uiPriority w:val="99"/>
    <w:semiHidden/>
    <w:unhideWhenUsed/>
    <w:rsid w:val="0052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8C61F986628944AE5E07E221A2DD1A" ma:contentTypeVersion="4" ma:contentTypeDescription="Create a new document." ma:contentTypeScope="" ma:versionID="202d428673824930e47e79ef40a24cb0">
  <xsd:schema xmlns:xsd="http://www.w3.org/2001/XMLSchema" xmlns:xs="http://www.w3.org/2001/XMLSchema" xmlns:p="http://schemas.microsoft.com/office/2006/metadata/properties" xmlns:ns2="c9a24d2f-e2e2-4574-9b7c-c65863da9173" targetNamespace="http://schemas.microsoft.com/office/2006/metadata/properties" ma:root="true" ma:fieldsID="39145026d0a7eb1b736bb572ac0ce9a5" ns2:_="">
    <xsd:import namespace="c9a24d2f-e2e2-4574-9b7c-c65863da91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24d2f-e2e2-4574-9b7c-c65863da9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BD9B1-7890-41F8-9BBF-60B114094F39}">
  <ds:schemaRefs>
    <ds:schemaRef ds:uri="http://schemas.microsoft.com/sharepoint/v3/contenttype/forms"/>
  </ds:schemaRefs>
</ds:datastoreItem>
</file>

<file path=customXml/itemProps2.xml><?xml version="1.0" encoding="utf-8"?>
<ds:datastoreItem xmlns:ds="http://schemas.openxmlformats.org/officeDocument/2006/customXml" ds:itemID="{8F406156-1C5F-454A-9CB2-B7E000940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24d2f-e2e2-4574-9b7c-c65863da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01174-C7F5-43D8-B127-F81EA78AB7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Taylor</dc:creator>
  <cp:keywords/>
  <dc:description/>
  <cp:lastModifiedBy>Patricia Latorre</cp:lastModifiedBy>
  <cp:revision>4</cp:revision>
  <dcterms:created xsi:type="dcterms:W3CDTF">2021-11-02T09:48:00Z</dcterms:created>
  <dcterms:modified xsi:type="dcterms:W3CDTF">2022-03-08T08:17:00Z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0x010100AC8C61F986628944AE5E07E221A2DD1A</vt:lpwstr>
  </property>
</Properties>
</file>