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03AE9" w:rsidP="3D0CD837" w:rsidRDefault="3D0CD837" w14:paraId="05899E7B" w14:textId="16169520">
      <w:r>
        <w:rPr>
          <w:noProof/>
        </w:rPr>
        <w:drawing>
          <wp:inline distT="0" distB="0" distL="0" distR="0" wp14:anchorId="12E17B62" wp14:editId="51FE5AAA">
            <wp:extent cx="1133475" cy="1133475"/>
            <wp:effectExtent l="0" t="0" r="0" b="0"/>
            <wp:docPr id="8219539" name="Picture 8219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inline>
        </w:drawing>
      </w:r>
    </w:p>
    <w:p w:rsidR="00303AE9" w:rsidP="5C441D9E" w:rsidRDefault="3D0CD837" w14:paraId="2C078E63" w14:textId="1C360E31">
      <w:pPr>
        <w:rPr>
          <w:b/>
          <w:bCs/>
          <w:sz w:val="32"/>
          <w:szCs w:val="32"/>
        </w:rPr>
      </w:pPr>
      <w:r w:rsidRPr="5C441D9E">
        <w:rPr>
          <w:b/>
          <w:bCs/>
          <w:sz w:val="32"/>
          <w:szCs w:val="32"/>
        </w:rPr>
        <w:t xml:space="preserve">NSEAD Continuing Professional Development for Art, </w:t>
      </w:r>
      <w:proofErr w:type="gramStart"/>
      <w:r w:rsidRPr="5C441D9E">
        <w:rPr>
          <w:b/>
          <w:bCs/>
          <w:sz w:val="32"/>
          <w:szCs w:val="32"/>
        </w:rPr>
        <w:t>craft</w:t>
      </w:r>
      <w:proofErr w:type="gramEnd"/>
      <w:r w:rsidRPr="5C441D9E">
        <w:rPr>
          <w:b/>
          <w:bCs/>
          <w:sz w:val="32"/>
          <w:szCs w:val="32"/>
        </w:rPr>
        <w:t xml:space="preserve"> and design teachers</w:t>
      </w:r>
    </w:p>
    <w:tbl>
      <w:tblPr>
        <w:tblStyle w:val="TableGrid"/>
        <w:tblW w:w="0" w:type="auto"/>
        <w:tblLayout w:type="fixed"/>
        <w:tblLook w:val="06A0" w:firstRow="1" w:lastRow="0" w:firstColumn="1" w:lastColumn="0" w:noHBand="1" w:noVBand="1"/>
      </w:tblPr>
      <w:tblGrid>
        <w:gridCol w:w="2775"/>
        <w:gridCol w:w="15"/>
        <w:gridCol w:w="6570"/>
      </w:tblGrid>
      <w:tr w:rsidR="5C441D9E" w:rsidTr="6089CAF2" w14:paraId="2C3D81EB" w14:textId="77777777">
        <w:tc>
          <w:tcPr>
            <w:tcW w:w="2790" w:type="dxa"/>
            <w:gridSpan w:val="2"/>
            <w:tcMar/>
          </w:tcPr>
          <w:p w:rsidR="5C441D9E" w:rsidP="5C441D9E" w:rsidRDefault="5C441D9E" w14:paraId="707D734C" w14:textId="4DC329AA">
            <w:r>
              <w:t>Name of teacher requesting CPD</w:t>
            </w:r>
          </w:p>
        </w:tc>
        <w:tc>
          <w:tcPr>
            <w:tcW w:w="6570" w:type="dxa"/>
            <w:tcMar/>
          </w:tcPr>
          <w:p w:rsidR="5C441D9E" w:rsidP="5C441D9E" w:rsidRDefault="5C441D9E" w14:paraId="5D216E4E" w14:textId="3B9F5E06">
            <w:r>
              <w:t>(</w:t>
            </w:r>
            <w:proofErr w:type="gramStart"/>
            <w:r>
              <w:t>teacher</w:t>
            </w:r>
            <w:proofErr w:type="gramEnd"/>
            <w:r>
              <w:t xml:space="preserve"> to complete)</w:t>
            </w:r>
          </w:p>
        </w:tc>
      </w:tr>
      <w:tr w:rsidR="3D0CD837" w:rsidTr="6089CAF2" w14:paraId="2F4D1D81" w14:textId="77777777">
        <w:tc>
          <w:tcPr>
            <w:tcW w:w="2775" w:type="dxa"/>
            <w:tcMar/>
          </w:tcPr>
          <w:p w:rsidR="3D0CD837" w:rsidP="3D0CD837" w:rsidRDefault="3D0CD837" w14:paraId="4F86E7AF" w14:textId="0B2AAF85">
            <w:r>
              <w:t>Title of the Course:</w:t>
            </w:r>
          </w:p>
          <w:p w:rsidR="3D0CD837" w:rsidP="3D0CD837" w:rsidRDefault="3D0CD837" w14:paraId="659F3280" w14:textId="40C34480"/>
        </w:tc>
        <w:tc>
          <w:tcPr>
            <w:tcW w:w="6585" w:type="dxa"/>
            <w:gridSpan w:val="2"/>
            <w:tcMar/>
          </w:tcPr>
          <w:p w:rsidR="3D0CD837" w:rsidP="6089CAF2" w:rsidRDefault="3D0CD837" w14:paraId="286C3086" w14:textId="48263B51">
            <w:pPr>
              <w:pStyle w:val="Normal"/>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pPr>
            <w:r w:rsidRPr="6089CAF2" w:rsidR="3C3A381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Leading Primary Art and Design</w:t>
            </w:r>
          </w:p>
        </w:tc>
      </w:tr>
      <w:tr w:rsidR="3D0CD837" w:rsidTr="6089CAF2" w14:paraId="7FBD9FDD" w14:textId="77777777">
        <w:tc>
          <w:tcPr>
            <w:tcW w:w="2775" w:type="dxa"/>
            <w:tcMar/>
          </w:tcPr>
          <w:p w:rsidR="3D0CD837" w:rsidP="3D0CD837" w:rsidRDefault="3D0CD837" w14:paraId="73ABDEF0" w14:textId="29A7F59F">
            <w:r>
              <w:t>Course Tutors:</w:t>
            </w:r>
          </w:p>
          <w:p w:rsidR="3D0CD837" w:rsidP="3D0CD837" w:rsidRDefault="3D0CD837" w14:paraId="7592527A" w14:textId="209096CE"/>
        </w:tc>
        <w:tc>
          <w:tcPr>
            <w:tcW w:w="6585" w:type="dxa"/>
            <w:gridSpan w:val="2"/>
            <w:tcMar/>
          </w:tcPr>
          <w:p w:rsidR="3D0CD837" w:rsidP="6089CAF2" w:rsidRDefault="3D0CD837" w14:paraId="24A4C4A0" w14:textId="25D3F854">
            <w:pPr>
              <w:pStyle w:val="Normal"/>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pPr>
            <w:r w:rsidRPr="6089CAF2" w:rsidR="3C3A381D">
              <w:rPr>
                <w:rFonts w:ascii="Calibri" w:hAnsi="Calibri" w:eastAsia="Calibri" w:cs="Calibri" w:asciiTheme="minorAscii" w:hAnsiTheme="minorAscii" w:eastAsiaTheme="minorAscii" w:cstheme="minorAscii"/>
                <w:color w:val="auto"/>
                <w:sz w:val="22"/>
                <w:szCs w:val="22"/>
              </w:rPr>
              <w:t xml:space="preserve">Susan Ogier - </w:t>
            </w:r>
            <w:r w:rsidRPr="6089CAF2" w:rsidR="3C3A381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Primary Art and Early Years specialist</w:t>
            </w:r>
          </w:p>
        </w:tc>
      </w:tr>
      <w:tr w:rsidR="3D0CD837" w:rsidTr="6089CAF2" w14:paraId="7E8C29AF" w14:textId="77777777">
        <w:tc>
          <w:tcPr>
            <w:tcW w:w="2775" w:type="dxa"/>
            <w:tcMar/>
          </w:tcPr>
          <w:p w:rsidR="3D0CD837" w:rsidP="3D0CD837" w:rsidRDefault="3D0CD837" w14:paraId="50081823" w14:textId="6B3B6BD0">
            <w:r>
              <w:t>Focus of this course:</w:t>
            </w:r>
          </w:p>
          <w:p w:rsidR="3D0CD837" w:rsidP="3D0CD837" w:rsidRDefault="3D0CD837" w14:paraId="1AC9910D" w14:textId="7640DCA2"/>
        </w:tc>
        <w:tc>
          <w:tcPr>
            <w:tcW w:w="6585" w:type="dxa"/>
            <w:gridSpan w:val="2"/>
            <w:tcMar/>
          </w:tcPr>
          <w:p w:rsidR="3D0CD837" w:rsidP="6089CAF2" w:rsidRDefault="3D0CD837" w14:paraId="20F641E0" w14:textId="38AA0C78">
            <w:pPr>
              <w:pStyle w:val="Normal"/>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pPr>
            <w:r w:rsidRPr="6089CAF2" w:rsidR="3C3A381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For primary subject leaders who are looking to develop this curriculum area in their schools. </w:t>
            </w:r>
          </w:p>
        </w:tc>
      </w:tr>
      <w:tr w:rsidR="3D0CD837" w:rsidTr="6089CAF2" w14:paraId="498C55E5" w14:textId="77777777">
        <w:tc>
          <w:tcPr>
            <w:tcW w:w="2775" w:type="dxa"/>
            <w:tcMar/>
          </w:tcPr>
          <w:p w:rsidR="3D0CD837" w:rsidP="3D0CD837" w:rsidRDefault="3D0CD837" w14:paraId="25CA5B11" w14:textId="1159C2F5">
            <w:r>
              <w:t>What will delegates learn?</w:t>
            </w:r>
          </w:p>
          <w:p w:rsidR="3D0CD837" w:rsidP="3D0CD837" w:rsidRDefault="3D0CD837" w14:paraId="29344212" w14:textId="437791C4"/>
        </w:tc>
        <w:tc>
          <w:tcPr>
            <w:tcW w:w="6585" w:type="dxa"/>
            <w:gridSpan w:val="2"/>
            <w:tcMar/>
          </w:tcPr>
          <w:p w:rsidR="3D0CD837" w:rsidP="6089CAF2" w:rsidRDefault="3D0CD837" w14:paraId="79ACD2D8" w14:textId="7CB052A4">
            <w:pPr>
              <w:pStyle w:val="Normal"/>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pPr>
            <w:r w:rsidRPr="6089CAF2" w:rsidR="3C3A381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This course will support participants by offering both practical experiences, based upon pedagogical principles, and will help to develop creative confidence in providing children with opportunities for experimenting and exploring with art materials. Subject leaders will learn how to work with staff to ensure they are fully equipped to provide a high-quality art curriculum, as well as to create a vibrant and creative learning environment for children. The course will provide an opportunity to reflect and begin to develop an action plan that can be implemented in their schools.</w:t>
            </w:r>
          </w:p>
        </w:tc>
      </w:tr>
      <w:tr w:rsidR="3D0CD837" w:rsidTr="6089CAF2" w14:paraId="3016EA4D" w14:textId="77777777">
        <w:tc>
          <w:tcPr>
            <w:tcW w:w="2775" w:type="dxa"/>
            <w:tcMar/>
          </w:tcPr>
          <w:p w:rsidR="3D0CD837" w:rsidP="3D0CD837" w:rsidRDefault="3D0CD837" w14:paraId="6808AE07" w14:textId="68728A35">
            <w:r>
              <w:t>How will this develop professional practice for specialist art craft and design teachers?</w:t>
            </w:r>
          </w:p>
          <w:p w:rsidR="3D0CD837" w:rsidP="3D0CD837" w:rsidRDefault="3D0CD837" w14:paraId="665F18DF" w14:textId="2F285167"/>
        </w:tc>
        <w:tc>
          <w:tcPr>
            <w:tcW w:w="6585" w:type="dxa"/>
            <w:gridSpan w:val="2"/>
            <w:tcMar/>
          </w:tcPr>
          <w:p w:rsidR="3D0CD837" w:rsidP="6089CAF2" w:rsidRDefault="3D0CD837" w14:paraId="621E6EF6" w14:textId="7D3B97A5">
            <w:pPr>
              <w:pStyle w:val="Normal"/>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pPr>
            <w:r w:rsidRPr="6089CAF2" w:rsidR="3C3A381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The course will offer strategies for building the foundations for developing confidence, enthusiasm and key knowledge in this subject, as well as an understanding of how to plan for progression across the primary years.</w:t>
            </w:r>
          </w:p>
          <w:p w:rsidR="3D0CD837" w:rsidP="6089CAF2" w:rsidRDefault="3D0CD837" w14:paraId="70963B9A" w14:textId="2ED22EF6">
            <w:pPr>
              <w:rPr>
                <w:rFonts w:ascii="Calibri" w:hAnsi="Calibri" w:eastAsia="Calibri" w:cs="Calibri" w:asciiTheme="minorAscii" w:hAnsiTheme="minorAscii" w:eastAsiaTheme="minorAscii" w:cstheme="minorAscii"/>
                <w:color w:val="auto"/>
                <w:sz w:val="22"/>
                <w:szCs w:val="22"/>
              </w:rPr>
            </w:pPr>
          </w:p>
          <w:p w:rsidR="3D0CD837" w:rsidP="6089CAF2" w:rsidRDefault="3D0CD837" w14:paraId="3D22A4CA" w14:textId="7EC76A76">
            <w:pPr>
              <w:rPr>
                <w:rFonts w:ascii="Calibri" w:hAnsi="Calibri" w:eastAsia="Calibri" w:cs="Calibri" w:asciiTheme="minorAscii" w:hAnsiTheme="minorAscii" w:eastAsiaTheme="minorAscii" w:cstheme="minorAscii"/>
                <w:color w:val="auto"/>
                <w:sz w:val="22"/>
                <w:szCs w:val="22"/>
              </w:rPr>
            </w:pPr>
          </w:p>
          <w:p w:rsidR="3D0CD837" w:rsidP="6089CAF2" w:rsidRDefault="3D0CD837" w14:paraId="0613F340" w14:textId="322AF423">
            <w:pPr>
              <w:rPr>
                <w:rFonts w:ascii="Calibri" w:hAnsi="Calibri" w:eastAsia="Calibri" w:cs="Calibri" w:asciiTheme="minorAscii" w:hAnsiTheme="minorAscii" w:eastAsiaTheme="minorAscii" w:cstheme="minorAscii"/>
                <w:color w:val="auto"/>
                <w:sz w:val="22"/>
                <w:szCs w:val="22"/>
              </w:rPr>
            </w:pPr>
          </w:p>
          <w:p w:rsidR="3D0CD837" w:rsidP="6089CAF2" w:rsidRDefault="3D0CD837" w14:paraId="33614350" w14:textId="32A35023">
            <w:pPr>
              <w:rPr>
                <w:rFonts w:ascii="Calibri" w:hAnsi="Calibri" w:eastAsia="Calibri" w:cs="Calibri" w:asciiTheme="minorAscii" w:hAnsiTheme="minorAscii" w:eastAsiaTheme="minorAscii" w:cstheme="minorAscii"/>
                <w:color w:val="auto"/>
                <w:sz w:val="22"/>
                <w:szCs w:val="22"/>
              </w:rPr>
            </w:pPr>
          </w:p>
          <w:p w:rsidR="3D0CD837" w:rsidP="6089CAF2" w:rsidRDefault="3D0CD837" w14:paraId="2BFD8A7A" w14:textId="36BCF11E">
            <w:pPr>
              <w:rPr>
                <w:rFonts w:ascii="Calibri" w:hAnsi="Calibri" w:eastAsia="Calibri" w:cs="Calibri" w:asciiTheme="minorAscii" w:hAnsiTheme="minorAscii" w:eastAsiaTheme="minorAscii" w:cstheme="minorAscii"/>
                <w:color w:val="auto"/>
                <w:sz w:val="22"/>
                <w:szCs w:val="22"/>
              </w:rPr>
            </w:pPr>
          </w:p>
          <w:p w:rsidR="3D0CD837" w:rsidP="6089CAF2" w:rsidRDefault="3D0CD837" w14:paraId="5D9A3247" w14:textId="196472A2">
            <w:pPr>
              <w:rPr>
                <w:rFonts w:ascii="Calibri" w:hAnsi="Calibri" w:eastAsia="Calibri" w:cs="Calibri" w:asciiTheme="minorAscii" w:hAnsiTheme="minorAscii" w:eastAsiaTheme="minorAscii" w:cstheme="minorAscii"/>
                <w:color w:val="auto"/>
                <w:sz w:val="22"/>
                <w:szCs w:val="22"/>
              </w:rPr>
            </w:pPr>
          </w:p>
          <w:p w:rsidR="3D0CD837" w:rsidP="6089CAF2" w:rsidRDefault="3D0CD837" w14:paraId="3C9F0AEE" w14:textId="1BAD4854">
            <w:pPr>
              <w:rPr>
                <w:rFonts w:ascii="Calibri" w:hAnsi="Calibri" w:eastAsia="Calibri" w:cs="Calibri" w:asciiTheme="minorAscii" w:hAnsiTheme="minorAscii" w:eastAsiaTheme="minorAscii" w:cstheme="minorAscii"/>
                <w:color w:val="auto"/>
                <w:sz w:val="22"/>
                <w:szCs w:val="22"/>
              </w:rPr>
            </w:pPr>
          </w:p>
          <w:p w:rsidR="3D0CD837" w:rsidP="6089CAF2" w:rsidRDefault="3D0CD837" w14:paraId="4F686234" w14:textId="54B154CB">
            <w:pPr>
              <w:rPr>
                <w:rFonts w:ascii="Calibri" w:hAnsi="Calibri" w:eastAsia="Calibri" w:cs="Calibri" w:asciiTheme="minorAscii" w:hAnsiTheme="minorAscii" w:eastAsiaTheme="minorAscii" w:cstheme="minorAscii"/>
                <w:color w:val="auto"/>
                <w:sz w:val="22"/>
                <w:szCs w:val="22"/>
              </w:rPr>
            </w:pPr>
          </w:p>
          <w:p w:rsidR="3D0CD837" w:rsidP="6089CAF2" w:rsidRDefault="3D0CD837" w14:paraId="753DE22F" w14:textId="5ADAADB2">
            <w:pPr>
              <w:rPr>
                <w:rFonts w:ascii="Calibri" w:hAnsi="Calibri" w:eastAsia="Calibri" w:cs="Calibri" w:asciiTheme="minorAscii" w:hAnsiTheme="minorAscii" w:eastAsiaTheme="minorAscii" w:cstheme="minorAscii"/>
                <w:color w:val="auto"/>
                <w:sz w:val="22"/>
                <w:szCs w:val="22"/>
              </w:rPr>
            </w:pPr>
          </w:p>
          <w:p w:rsidR="3D0CD837" w:rsidP="6089CAF2" w:rsidRDefault="3D0CD837" w14:paraId="6FEB5496" w14:textId="0ABBA9CB">
            <w:pPr>
              <w:rPr>
                <w:rFonts w:ascii="Calibri" w:hAnsi="Calibri" w:eastAsia="Calibri" w:cs="Calibri" w:asciiTheme="minorAscii" w:hAnsiTheme="minorAscii" w:eastAsiaTheme="minorAscii" w:cstheme="minorAscii"/>
                <w:color w:val="auto"/>
                <w:sz w:val="22"/>
                <w:szCs w:val="22"/>
              </w:rPr>
            </w:pPr>
          </w:p>
          <w:p w:rsidR="3D0CD837" w:rsidP="6089CAF2" w:rsidRDefault="3D0CD837" w14:paraId="6FF11670" w14:textId="0062A657">
            <w:pPr>
              <w:rPr>
                <w:rFonts w:ascii="Calibri" w:hAnsi="Calibri" w:eastAsia="Calibri" w:cs="Calibri" w:asciiTheme="minorAscii" w:hAnsiTheme="minorAscii" w:eastAsiaTheme="minorAscii" w:cstheme="minorAscii"/>
                <w:color w:val="auto"/>
                <w:sz w:val="22"/>
                <w:szCs w:val="22"/>
              </w:rPr>
            </w:pPr>
          </w:p>
        </w:tc>
      </w:tr>
    </w:tbl>
    <w:p w:rsidR="3D0CD837" w:rsidP="3D0CD837" w:rsidRDefault="3D0CD837" w14:paraId="08A7A7B6" w14:textId="042689B5"/>
    <w:p w:rsidR="3D0CD837" w:rsidRDefault="3D0CD837" w14:paraId="23C9BBFC" w14:textId="35715D2A">
      <w:r>
        <w:lastRenderedPageBreak/>
        <w:br w:type="page"/>
      </w:r>
    </w:p>
    <w:p w:rsidR="3D0CD837" w:rsidP="3D0CD837" w:rsidRDefault="3D0CD837" w14:paraId="093BB1D7" w14:textId="608B87DB">
      <w:r>
        <w:lastRenderedPageBreak/>
        <w:t>For teachers to complete</w:t>
      </w:r>
    </w:p>
    <w:tbl>
      <w:tblPr>
        <w:tblStyle w:val="TableGrid"/>
        <w:tblW w:w="0" w:type="auto"/>
        <w:tblLayout w:type="fixed"/>
        <w:tblLook w:val="06A0" w:firstRow="1" w:lastRow="0" w:firstColumn="1" w:lastColumn="0" w:noHBand="1" w:noVBand="1"/>
      </w:tblPr>
      <w:tblGrid>
        <w:gridCol w:w="2760"/>
        <w:gridCol w:w="6600"/>
      </w:tblGrid>
      <w:tr w:rsidR="3D0CD837" w:rsidTr="5C441D9E" w14:paraId="2F3C82DF" w14:textId="77777777">
        <w:tc>
          <w:tcPr>
            <w:tcW w:w="2760" w:type="dxa"/>
          </w:tcPr>
          <w:p w:rsidR="3D0CD837" w:rsidP="3D0CD837" w:rsidRDefault="3D0CD837" w14:paraId="7669CCF2" w14:textId="7A35C3D2">
            <w:r>
              <w:t>How will my students benefit?</w:t>
            </w:r>
          </w:p>
          <w:p w:rsidR="3D0CD837" w:rsidP="3D0CD837" w:rsidRDefault="3D0CD837" w14:paraId="437D9FAA" w14:textId="340F839B"/>
        </w:tc>
        <w:tc>
          <w:tcPr>
            <w:tcW w:w="6600" w:type="dxa"/>
          </w:tcPr>
          <w:p w:rsidR="3D0CD837" w:rsidP="3D0CD837" w:rsidRDefault="3D0CD837" w14:paraId="3A4C9D55" w14:textId="268C6B09">
            <w:r>
              <w:t>(</w:t>
            </w:r>
            <w:proofErr w:type="gramStart"/>
            <w:r>
              <w:t>may</w:t>
            </w:r>
            <w:proofErr w:type="gramEnd"/>
            <w:r>
              <w:t xml:space="preserve"> relate to: embed skills, knowledge and understanding, ‘cultural capital’, progress, achievement, motivation, aspiration, positive attitudes, community engagement, transferred skills)</w:t>
            </w:r>
          </w:p>
          <w:p w:rsidR="3D0CD837" w:rsidP="3D0CD837" w:rsidRDefault="3D0CD837" w14:paraId="004353DC" w14:textId="6CACC59F"/>
          <w:p w:rsidR="3D0CD837" w:rsidP="3D0CD837" w:rsidRDefault="3D0CD837" w14:paraId="2909A093" w14:textId="7DF708D9"/>
          <w:p w:rsidR="3D0CD837" w:rsidP="3D0CD837" w:rsidRDefault="3D0CD837" w14:paraId="21B40DD9" w14:textId="5EF9A50E"/>
          <w:p w:rsidR="3D0CD837" w:rsidP="3D0CD837" w:rsidRDefault="3D0CD837" w14:paraId="6B08C22A" w14:textId="6233F51C"/>
          <w:p w:rsidR="3D0CD837" w:rsidP="3D0CD837" w:rsidRDefault="3D0CD837" w14:paraId="107EF3F2" w14:textId="0EBDD079"/>
          <w:p w:rsidR="3D0CD837" w:rsidP="3D0CD837" w:rsidRDefault="3D0CD837" w14:paraId="3CC48900" w14:textId="2E5A0ACC"/>
          <w:p w:rsidR="3D0CD837" w:rsidP="3D0CD837" w:rsidRDefault="3D0CD837" w14:paraId="4A3743EA" w14:textId="082D1817"/>
          <w:p w:rsidR="3D0CD837" w:rsidP="3D0CD837" w:rsidRDefault="3D0CD837" w14:paraId="4989B592" w14:textId="5412E1D3"/>
          <w:p w:rsidR="3D0CD837" w:rsidP="3D0CD837" w:rsidRDefault="3D0CD837" w14:paraId="6A983A8D" w14:textId="65A1FD12"/>
          <w:p w:rsidR="3D0CD837" w:rsidP="3D0CD837" w:rsidRDefault="3D0CD837" w14:paraId="7C55D36A" w14:textId="06720574"/>
        </w:tc>
      </w:tr>
      <w:tr w:rsidR="3D0CD837" w:rsidTr="5C441D9E" w14:paraId="18BC9B31" w14:textId="77777777">
        <w:tc>
          <w:tcPr>
            <w:tcW w:w="2760" w:type="dxa"/>
          </w:tcPr>
          <w:p w:rsidR="3D0CD837" w:rsidP="3D0CD837" w:rsidRDefault="3D0CD837" w14:paraId="04476CD8" w14:textId="14DBED9C">
            <w:r>
              <w:t>How will my learning contribute to whole school improvement priorities?</w:t>
            </w:r>
          </w:p>
          <w:p w:rsidR="3D0CD837" w:rsidP="3D0CD837" w:rsidRDefault="3D0CD837" w14:paraId="123E7D0A" w14:textId="4FDECF4B"/>
        </w:tc>
        <w:tc>
          <w:tcPr>
            <w:tcW w:w="6600" w:type="dxa"/>
          </w:tcPr>
          <w:p w:rsidR="3D0CD837" w:rsidP="3D0CD837" w:rsidRDefault="3D0CD837" w14:paraId="6C966CCE" w14:textId="60AA36E6">
            <w:r>
              <w:t>(</w:t>
            </w:r>
            <w:proofErr w:type="gramStart"/>
            <w:r>
              <w:t>may</w:t>
            </w:r>
            <w:proofErr w:type="gramEnd"/>
            <w:r>
              <w:t xml:space="preserve"> relate to: </w:t>
            </w:r>
            <w:proofErr w:type="spellStart"/>
            <w:r>
              <w:t>Behaviour</w:t>
            </w:r>
            <w:proofErr w:type="spellEnd"/>
            <w:r>
              <w:t xml:space="preserve"> and attitudes, attendance, personal development, leadership and management, improving staff’s subject, pedagogical and pedagogical content knowledge; curriculum development, assessment, community engagement, workload and well-being, equity, diversion and inclusion, </w:t>
            </w:r>
          </w:p>
        </w:tc>
      </w:tr>
      <w:tr w:rsidR="3D0CD837" w:rsidTr="5C441D9E" w14:paraId="49BA4DFC" w14:textId="77777777">
        <w:tc>
          <w:tcPr>
            <w:tcW w:w="2760" w:type="dxa"/>
          </w:tcPr>
          <w:p w:rsidR="3D0CD837" w:rsidP="3D0CD837" w:rsidRDefault="3D0CD837" w14:paraId="02CDB98F" w14:textId="67D71D6D">
            <w:r>
              <w:t>Links to performance review and personal development goals</w:t>
            </w:r>
          </w:p>
          <w:p w:rsidR="3D0CD837" w:rsidP="3D0CD837" w:rsidRDefault="3D0CD837" w14:paraId="61C0903F" w14:textId="14310E37"/>
        </w:tc>
        <w:tc>
          <w:tcPr>
            <w:tcW w:w="6600" w:type="dxa"/>
          </w:tcPr>
          <w:p w:rsidR="3D0CD837" w:rsidP="3D0CD837" w:rsidRDefault="3D0CD837" w14:paraId="61123CD8" w14:textId="0F18337C"/>
        </w:tc>
      </w:tr>
      <w:tr w:rsidR="5C441D9E" w:rsidTr="5C441D9E" w14:paraId="672FBDB8" w14:textId="77777777">
        <w:tc>
          <w:tcPr>
            <w:tcW w:w="2760" w:type="dxa"/>
          </w:tcPr>
          <w:p w:rsidR="5C441D9E" w:rsidP="5C441D9E" w:rsidRDefault="5C441D9E" w14:paraId="7063F4A5" w14:textId="112E724D">
            <w:r>
              <w:t>Cost</w:t>
            </w:r>
          </w:p>
        </w:tc>
        <w:tc>
          <w:tcPr>
            <w:tcW w:w="6600" w:type="dxa"/>
          </w:tcPr>
          <w:p w:rsidR="5C441D9E" w:rsidP="5C441D9E" w:rsidRDefault="5C441D9E" w14:paraId="172ADE6E" w14:textId="26B39673">
            <w:r>
              <w:t>NSEAD member:</w:t>
            </w:r>
          </w:p>
          <w:p w:rsidR="5C441D9E" w:rsidP="5C441D9E" w:rsidRDefault="5C441D9E" w14:paraId="0A816648" w14:textId="7E4E935D">
            <w:proofErr w:type="spellStart"/>
            <w:proofErr w:type="gramStart"/>
            <w:r>
              <w:t>Non member</w:t>
            </w:r>
            <w:proofErr w:type="spellEnd"/>
            <w:proofErr w:type="gramEnd"/>
            <w:r>
              <w:t>:</w:t>
            </w:r>
          </w:p>
          <w:p w:rsidR="5C441D9E" w:rsidP="5C441D9E" w:rsidRDefault="5C441D9E" w14:paraId="70857BA2" w14:textId="5A158816"/>
        </w:tc>
      </w:tr>
    </w:tbl>
    <w:p w:rsidR="3D0CD837" w:rsidP="3D0CD837" w:rsidRDefault="3D0CD837" w14:paraId="56C65D62" w14:textId="077ABD26"/>
    <w:p w:rsidR="3D0CD837" w:rsidP="3D0CD837" w:rsidRDefault="3D0CD837" w14:paraId="0E826CF9" w14:textId="13A57E0D"/>
    <w:p w:rsidR="3D0CD837" w:rsidP="3D0CD837" w:rsidRDefault="3D0CD837" w14:paraId="19E00B40" w14:textId="40A5F418"/>
    <w:p w:rsidR="3D0CD837" w:rsidP="3D0CD837" w:rsidRDefault="3D0CD837" w14:paraId="1AFC09A1" w14:textId="379D1FFE"/>
    <w:sectPr w:rsidR="3D0CD83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DF4255"/>
    <w:rsid w:val="0019750D"/>
    <w:rsid w:val="00303AE9"/>
    <w:rsid w:val="00735E30"/>
    <w:rsid w:val="00B48042"/>
    <w:rsid w:val="00BE5A73"/>
    <w:rsid w:val="04A5D983"/>
    <w:rsid w:val="056EC908"/>
    <w:rsid w:val="0587F165"/>
    <w:rsid w:val="06DF4255"/>
    <w:rsid w:val="07DDA3E1"/>
    <w:rsid w:val="0836792A"/>
    <w:rsid w:val="0A3C12B6"/>
    <w:rsid w:val="0D79DAED"/>
    <w:rsid w:val="10134872"/>
    <w:rsid w:val="116B5DCA"/>
    <w:rsid w:val="13C9CC9F"/>
    <w:rsid w:val="146CEEC4"/>
    <w:rsid w:val="1520A763"/>
    <w:rsid w:val="15AEF5F7"/>
    <w:rsid w:val="1C05F60D"/>
    <w:rsid w:val="1D97EC3D"/>
    <w:rsid w:val="1DFAA8AD"/>
    <w:rsid w:val="1E6A02D0"/>
    <w:rsid w:val="2191703B"/>
    <w:rsid w:val="22753791"/>
    <w:rsid w:val="265CB6A1"/>
    <w:rsid w:val="2B907BBC"/>
    <w:rsid w:val="2CECDA3C"/>
    <w:rsid w:val="3365F5F1"/>
    <w:rsid w:val="34F7EC21"/>
    <w:rsid w:val="357F7C1F"/>
    <w:rsid w:val="3902975B"/>
    <w:rsid w:val="3902975B"/>
    <w:rsid w:val="3B7114CC"/>
    <w:rsid w:val="3C3A381D"/>
    <w:rsid w:val="3C79E509"/>
    <w:rsid w:val="3D0CD837"/>
    <w:rsid w:val="3D4A5D6D"/>
    <w:rsid w:val="4D8B20D9"/>
    <w:rsid w:val="50CE3AF6"/>
    <w:rsid w:val="512B5D28"/>
    <w:rsid w:val="539A3801"/>
    <w:rsid w:val="54B5D6AC"/>
    <w:rsid w:val="5651A70D"/>
    <w:rsid w:val="5C441D9E"/>
    <w:rsid w:val="6089CAF2"/>
    <w:rsid w:val="641EB676"/>
    <w:rsid w:val="671E1EBF"/>
    <w:rsid w:val="68EBE4D0"/>
    <w:rsid w:val="693B5800"/>
    <w:rsid w:val="698C9C30"/>
    <w:rsid w:val="69D44B0E"/>
    <w:rsid w:val="6AD72861"/>
    <w:rsid w:val="6AF050BE"/>
    <w:rsid w:val="6BCAEB54"/>
    <w:rsid w:val="709E5C77"/>
    <w:rsid w:val="7419C538"/>
    <w:rsid w:val="743CC7C6"/>
    <w:rsid w:val="757BA7CB"/>
    <w:rsid w:val="773F60DA"/>
    <w:rsid w:val="77FD0AD0"/>
    <w:rsid w:val="7D63B722"/>
    <w:rsid w:val="7F228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BFE1"/>
  <w15:chartTrackingRefBased/>
  <w15:docId w15:val="{54BA5FF7-F085-4D8D-8071-BFBFB85B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jp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8A311902DED14E861CA52D8058CDAD" ma:contentTypeVersion="11" ma:contentTypeDescription="Create a new document." ma:contentTypeScope="" ma:versionID="9d62db6ff24ca618c3872e996e7d5a68">
  <xsd:schema xmlns:xsd="http://www.w3.org/2001/XMLSchema" xmlns:xs="http://www.w3.org/2001/XMLSchema" xmlns:p="http://schemas.microsoft.com/office/2006/metadata/properties" xmlns:ns3="06389d58-8572-4e26-9671-15ce6bf5156b" xmlns:ns4="cec95ec5-e65f-454a-9375-c60318be74a1" targetNamespace="http://schemas.microsoft.com/office/2006/metadata/properties" ma:root="true" ma:fieldsID="f86d61fdfff94573599eadfa70b0ad19" ns3:_="" ns4:_="">
    <xsd:import namespace="06389d58-8572-4e26-9671-15ce6bf5156b"/>
    <xsd:import namespace="cec95ec5-e65f-454a-9375-c60318be74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89d58-8572-4e26-9671-15ce6bf51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95ec5-e65f-454a-9375-c60318be74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4B9A6-6ECB-4EFE-AD27-7704354F5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89d58-8572-4e26-9671-15ce6bf5156b"/>
    <ds:schemaRef ds:uri="cec95ec5-e65f-454a-9375-c60318be7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F0F4E-17FA-4B6C-A7C1-CC6E5B62BC64}">
  <ds:schemaRefs>
    <ds:schemaRef ds:uri="http://schemas.microsoft.com/sharepoint/v3/contenttype/forms"/>
  </ds:schemaRefs>
</ds:datastoreItem>
</file>

<file path=customXml/itemProps3.xml><?xml version="1.0" encoding="utf-8"?>
<ds:datastoreItem xmlns:ds="http://schemas.openxmlformats.org/officeDocument/2006/customXml" ds:itemID="{0E0F1104-C964-4414-830F-525D32169DC7}">
  <ds:schemaRefs>
    <ds:schemaRef ds:uri="cec95ec5-e65f-454a-9375-c60318be74a1"/>
    <ds:schemaRef ds:uri="http://purl.org/dc/terms/"/>
    <ds:schemaRef ds:uri="http://schemas.openxmlformats.org/package/2006/metadata/core-properties"/>
    <ds:schemaRef ds:uri="06389d58-8572-4e26-9671-15ce6bf5156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Michele Gregson</dc:creator>
  <keywords/>
  <dc:description/>
  <lastModifiedBy>Diane Quinn</lastModifiedBy>
  <revision>4</revision>
  <dcterms:created xsi:type="dcterms:W3CDTF">2022-05-05T15:28:00.0000000Z</dcterms:created>
  <dcterms:modified xsi:type="dcterms:W3CDTF">2022-05-05T20:10:33.5966730Z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0x010100438A311902DED14E861CA52D8058CDAD</vt:lpwstr>
  </property>
</Properties>
</file>