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4E64F" w14:textId="2BDDAEE0" w:rsidR="500E9138" w:rsidRDefault="500E9138" w:rsidP="500E9138">
      <w:pPr>
        <w:rPr>
          <w:b/>
          <w:bCs/>
          <w:color w:val="AEAAAA" w:themeColor="background2" w:themeShade="BF"/>
        </w:rPr>
      </w:pPr>
      <w:r w:rsidRPr="0F0E86DB">
        <w:rPr>
          <w:b/>
          <w:bCs/>
          <w:color w:val="AEAAAA" w:themeColor="background2" w:themeShade="BF"/>
        </w:rPr>
        <w:t>Appendix 1. A checklist for introducing sensitive subject and issue-based work</w:t>
      </w:r>
    </w:p>
    <w:p w14:paraId="1DB3E697" w14:textId="5D1252BA" w:rsidR="500E9138" w:rsidRDefault="500E9138" w:rsidP="500E9138">
      <w:pPr>
        <w:rPr>
          <w:b/>
          <w:bCs/>
          <w:color w:val="AEAAAA" w:themeColor="background2" w:themeShade="BF"/>
        </w:rPr>
      </w:pPr>
    </w:p>
    <w:p w14:paraId="4419A4C8" w14:textId="45EA803E" w:rsidR="0044527B" w:rsidRPr="0044527B" w:rsidRDefault="0044527B" w:rsidP="0044527B">
      <w:pPr>
        <w:jc w:val="center"/>
        <w:rPr>
          <w:b/>
          <w:bCs/>
          <w:sz w:val="28"/>
          <w:szCs w:val="28"/>
        </w:rPr>
      </w:pPr>
      <w:r w:rsidRPr="00427C8B">
        <w:rPr>
          <w:b/>
          <w:bCs/>
          <w:color w:val="FF0000"/>
          <w:sz w:val="28"/>
          <w:szCs w:val="28"/>
          <w:highlight w:val="yellow"/>
        </w:rPr>
        <w:t>Insert title of the topic</w:t>
      </w:r>
      <w:r w:rsidR="00427C8B" w:rsidRPr="00427C8B">
        <w:rPr>
          <w:b/>
          <w:bCs/>
          <w:color w:val="FF0000"/>
          <w:sz w:val="28"/>
          <w:szCs w:val="28"/>
          <w:highlight w:val="yellow"/>
        </w:rPr>
        <w:t xml:space="preserve"> here</w:t>
      </w:r>
    </w:p>
    <w:p w14:paraId="26D365AC" w14:textId="77777777" w:rsidR="0044527B" w:rsidRPr="0044527B" w:rsidRDefault="0044527B" w:rsidP="0044527B">
      <w:pPr>
        <w:jc w:val="center"/>
        <w:rPr>
          <w:b/>
          <w:bCs/>
          <w:sz w:val="28"/>
          <w:szCs w:val="28"/>
        </w:rPr>
      </w:pPr>
      <w:r w:rsidRPr="0044527B">
        <w:rPr>
          <w:b/>
          <w:bCs/>
          <w:sz w:val="28"/>
          <w:szCs w:val="28"/>
        </w:rPr>
        <w:t>Date</w:t>
      </w:r>
    </w:p>
    <w:p w14:paraId="16F0493C" w14:textId="77777777" w:rsidR="0044527B" w:rsidRPr="004E3212" w:rsidRDefault="0044527B" w:rsidP="0044527B">
      <w:r w:rsidRPr="004E3212">
        <w:t xml:space="preserve">  </w:t>
      </w:r>
    </w:p>
    <w:p w14:paraId="1B363CCB" w14:textId="06C5ED93" w:rsidR="0044527B" w:rsidRPr="0044527B" w:rsidRDefault="0044527B" w:rsidP="0044527B">
      <w:pPr>
        <w:rPr>
          <w:b/>
          <w:bCs/>
          <w:u w:val="single"/>
        </w:rPr>
      </w:pPr>
    </w:p>
    <w:p w14:paraId="54FC0A4B" w14:textId="77777777" w:rsidR="0044527B" w:rsidRDefault="0044527B" w:rsidP="0044527B">
      <w:pPr>
        <w:pStyle w:val="ListParagraph"/>
        <w:numPr>
          <w:ilvl w:val="0"/>
          <w:numId w:val="1"/>
        </w:numPr>
      </w:pPr>
      <w:r w:rsidRPr="004E3212">
        <w:t xml:space="preserve">Give a brief background to the issue, </w:t>
      </w:r>
      <w:proofErr w:type="gramStart"/>
      <w:r w:rsidRPr="004E3212">
        <w:t>project</w:t>
      </w:r>
      <w:proofErr w:type="gramEnd"/>
      <w:r w:rsidRPr="004E3212">
        <w:t xml:space="preserve"> or programme of study </w:t>
      </w:r>
    </w:p>
    <w:p w14:paraId="29299188" w14:textId="77777777" w:rsidR="0044527B" w:rsidRDefault="0044527B" w:rsidP="0044527B">
      <w:pPr>
        <w:pStyle w:val="ListParagraph"/>
        <w:numPr>
          <w:ilvl w:val="0"/>
          <w:numId w:val="1"/>
        </w:numPr>
      </w:pPr>
      <w:r w:rsidRPr="004E3212">
        <w:t>Include details of any similar projects you are aware of</w:t>
      </w:r>
    </w:p>
    <w:p w14:paraId="74447AA6" w14:textId="77777777" w:rsidR="0044527B" w:rsidRDefault="0044527B" w:rsidP="0044527B">
      <w:pPr>
        <w:pStyle w:val="ListParagraph"/>
        <w:numPr>
          <w:ilvl w:val="0"/>
          <w:numId w:val="1"/>
        </w:numPr>
      </w:pPr>
      <w:r w:rsidRPr="004E3212">
        <w:t>What is the problem</w:t>
      </w:r>
      <w:r>
        <w:t>/opportunity</w:t>
      </w:r>
      <w:r w:rsidRPr="004E3212">
        <w:t xml:space="preserve"> it is addressing? </w:t>
      </w:r>
    </w:p>
    <w:p w14:paraId="3F9DDA68" w14:textId="25D093AF" w:rsidR="0044527B" w:rsidRDefault="0044527B" w:rsidP="0044527B">
      <w:pPr>
        <w:pStyle w:val="ListParagraph"/>
        <w:numPr>
          <w:ilvl w:val="0"/>
          <w:numId w:val="1"/>
        </w:numPr>
      </w:pPr>
      <w:r w:rsidRPr="004E3212">
        <w:t xml:space="preserve">Who is the target group? </w:t>
      </w:r>
    </w:p>
    <w:p w14:paraId="67EE7519" w14:textId="77777777" w:rsidR="0044527B" w:rsidRDefault="0044527B" w:rsidP="0044527B">
      <w:pPr>
        <w:pStyle w:val="ListParagraph"/>
        <w:numPr>
          <w:ilvl w:val="0"/>
          <w:numId w:val="1"/>
        </w:numPr>
      </w:pPr>
      <w:r w:rsidRPr="004E3212">
        <w:t xml:space="preserve">What </w:t>
      </w:r>
      <w:r>
        <w:t xml:space="preserve">do </w:t>
      </w:r>
      <w:r w:rsidRPr="004E3212">
        <w:t xml:space="preserve">you hope to develop, and what new learning it will contribute? </w:t>
      </w:r>
    </w:p>
    <w:p w14:paraId="2EA28285" w14:textId="68B5A911" w:rsidR="0044527B" w:rsidRPr="004E3212" w:rsidRDefault="0044527B" w:rsidP="0044527B">
      <w:pPr>
        <w:pStyle w:val="ListParagraph"/>
        <w:numPr>
          <w:ilvl w:val="0"/>
          <w:numId w:val="1"/>
        </w:numPr>
      </w:pPr>
      <w:r w:rsidRPr="004E3212">
        <w:t xml:space="preserve">What are the key benefits of introducing this new learning?   </w:t>
      </w:r>
    </w:p>
    <w:p w14:paraId="4D3C4FC8" w14:textId="219C1A28" w:rsidR="0044527B" w:rsidRPr="0044527B" w:rsidRDefault="0044527B" w:rsidP="008D0D67">
      <w:pPr>
        <w:rPr>
          <w:b/>
          <w:bCs/>
          <w:u w:val="single"/>
        </w:rPr>
      </w:pPr>
      <w:r w:rsidRPr="0F0E86DB">
        <w:rPr>
          <w:b/>
          <w:bCs/>
          <w:u w:val="single"/>
        </w:rPr>
        <w:t>2. Learning Objectives</w:t>
      </w:r>
    </w:p>
    <w:p w14:paraId="5C1119FC" w14:textId="77777777" w:rsidR="0044527B" w:rsidRDefault="0044527B" w:rsidP="008D0D67">
      <w:r w:rsidRPr="004E3212">
        <w:t>State why you want to do the topic.</w:t>
      </w:r>
    </w:p>
    <w:p w14:paraId="1DCD8174" w14:textId="5272A725" w:rsidR="0044527B" w:rsidRPr="004E3212" w:rsidRDefault="0044527B" w:rsidP="008D0D67">
      <w:r w:rsidRPr="004E3212">
        <w:t xml:space="preserve">This is a simple statement of the things you want to achieve by the end of the period of study. Make sure these are clear, achievable, and distinct and put them in order of priority. </w:t>
      </w:r>
    </w:p>
    <w:p w14:paraId="40EBE012" w14:textId="512B9AD5" w:rsidR="0044527B" w:rsidRPr="0044527B" w:rsidRDefault="0044527B" w:rsidP="0044527B">
      <w:pPr>
        <w:rPr>
          <w:b/>
          <w:bCs/>
          <w:u w:val="single"/>
        </w:rPr>
      </w:pPr>
      <w:r w:rsidRPr="004E3212">
        <w:t xml:space="preserve"> </w:t>
      </w:r>
      <w:r w:rsidRPr="0044527B">
        <w:rPr>
          <w:b/>
          <w:bCs/>
          <w:u w:val="single"/>
        </w:rPr>
        <w:t xml:space="preserve">3. Ethics  </w:t>
      </w:r>
    </w:p>
    <w:p w14:paraId="5606D825" w14:textId="2D973AB0" w:rsidR="0044527B" w:rsidRDefault="0044527B" w:rsidP="0044527B">
      <w:pPr>
        <w:pStyle w:val="ListParagraph"/>
        <w:numPr>
          <w:ilvl w:val="0"/>
          <w:numId w:val="2"/>
        </w:numPr>
      </w:pPr>
      <w:r>
        <w:t>What considerations do you need to make in terms of risk, consent, context, safeguarding</w:t>
      </w:r>
      <w:r w:rsidR="00574632">
        <w:t xml:space="preserve"> </w:t>
      </w:r>
      <w:r>
        <w:t>that may arise?</w:t>
      </w:r>
    </w:p>
    <w:p w14:paraId="298E2C4F" w14:textId="77777777" w:rsidR="0044527B" w:rsidRDefault="0044527B" w:rsidP="0044527B">
      <w:pPr>
        <w:pStyle w:val="ListParagraph"/>
        <w:numPr>
          <w:ilvl w:val="0"/>
          <w:numId w:val="2"/>
        </w:numPr>
      </w:pPr>
      <w:r w:rsidRPr="004E3212">
        <w:t xml:space="preserve">Identify children who are vulnerable </w:t>
      </w:r>
    </w:p>
    <w:p w14:paraId="7FEB8EDB" w14:textId="113BE9FE" w:rsidR="0044527B" w:rsidRPr="004E3212" w:rsidRDefault="0044527B" w:rsidP="0044527B">
      <w:pPr>
        <w:pStyle w:val="ListParagraph"/>
        <w:numPr>
          <w:ilvl w:val="0"/>
          <w:numId w:val="2"/>
        </w:numPr>
      </w:pPr>
      <w:r>
        <w:t>Consider the possible ethical issues that may arise from specific elements of the programme of study</w:t>
      </w:r>
    </w:p>
    <w:p w14:paraId="110FC0D2" w14:textId="77777777" w:rsidR="0044527B" w:rsidRPr="0044527B" w:rsidRDefault="0044527B" w:rsidP="0044527B">
      <w:pPr>
        <w:rPr>
          <w:b/>
          <w:bCs/>
          <w:u w:val="single"/>
        </w:rPr>
      </w:pPr>
      <w:r w:rsidRPr="0044527B">
        <w:rPr>
          <w:b/>
          <w:bCs/>
          <w:u w:val="single"/>
        </w:rPr>
        <w:t>4. Risk Assessment</w:t>
      </w:r>
    </w:p>
    <w:p w14:paraId="50DD770B" w14:textId="77777777" w:rsidR="0044527B" w:rsidRDefault="0044527B" w:rsidP="0044527B">
      <w:r w:rsidRPr="004E3212">
        <w:t xml:space="preserve">Suggest ways to reduce or manage any risks identified. </w:t>
      </w:r>
    </w:p>
    <w:p w14:paraId="5E218C24" w14:textId="27B02DEC" w:rsidR="0044527B" w:rsidRDefault="0044527B" w:rsidP="0044527B">
      <w:r>
        <w:t xml:space="preserve">Think about confidentiality, gender, </w:t>
      </w:r>
      <w:proofErr w:type="gramStart"/>
      <w:r>
        <w:t>inclusion</w:t>
      </w:r>
      <w:proofErr w:type="gramEnd"/>
      <w:r>
        <w:t xml:space="preserve"> and discrimination. Use the table below to assist with this. </w:t>
      </w:r>
    </w:p>
    <w:p w14:paraId="5652D87D" w14:textId="4F91F90D" w:rsidR="741138A2" w:rsidRDefault="741138A2" w:rsidP="0F0E86DB">
      <w:pPr>
        <w:rPr>
          <w:rFonts w:eastAsiaTheme="minorEastAsia"/>
          <w:b/>
          <w:bCs/>
        </w:rPr>
      </w:pPr>
      <w:r>
        <w:t xml:space="preserve">Additionally, for teachers in England, following recent guidance (17.02.22) announced by </w:t>
      </w:r>
      <w:r w:rsidR="0F0E86DB" w:rsidRPr="0F0E86DB">
        <w:rPr>
          <w:rFonts w:ascii="Arial" w:eastAsia="Arial" w:hAnsi="Arial" w:cs="Arial"/>
          <w:color w:val="5F6368"/>
          <w:sz w:val="21"/>
          <w:szCs w:val="21"/>
        </w:rPr>
        <w:t>Nadhim Zahawi</w:t>
      </w:r>
      <w:r w:rsidR="0F0E86DB" w:rsidRPr="0F0E86DB">
        <w:rPr>
          <w:rFonts w:ascii="Arial" w:eastAsia="Arial" w:hAnsi="Arial" w:cs="Arial"/>
          <w:color w:val="4D5156"/>
          <w:sz w:val="21"/>
          <w:szCs w:val="21"/>
        </w:rPr>
        <w:t>, Secretary of State for Education,</w:t>
      </w:r>
      <w:r>
        <w:t xml:space="preserve"> concerning the avoidance of biased teaching, </w:t>
      </w:r>
      <w:r w:rsidR="00574632">
        <w:t>(</w:t>
      </w:r>
      <w:r>
        <w:t>that is where one point of view is promoted and given credence over other views</w:t>
      </w:r>
      <w:r w:rsidR="00574632">
        <w:t>)</w:t>
      </w:r>
      <w:r>
        <w:t>, it would be prudent to consider this guidance* as an item within the risk assessment</w:t>
      </w:r>
      <w:r w:rsidRPr="0F0E86DB">
        <w:rPr>
          <w:rFonts w:eastAsiaTheme="minorEastAsia"/>
        </w:rPr>
        <w:t>.</w:t>
      </w:r>
    </w:p>
    <w:p w14:paraId="03D438D8" w14:textId="324AA5BC" w:rsidR="002C0C87" w:rsidRPr="002C0C87" w:rsidRDefault="002C0C87" w:rsidP="0044527B">
      <w:pPr>
        <w:rPr>
          <w:b/>
          <w:bCs/>
          <w:color w:val="FF0000"/>
        </w:rPr>
      </w:pPr>
      <w:r w:rsidRPr="002C0C87">
        <w:rPr>
          <w:b/>
          <w:bCs/>
          <w:color w:val="FF0000"/>
          <w:highlight w:val="yellow"/>
        </w:rPr>
        <w:t>Example</w:t>
      </w:r>
    </w:p>
    <w:tbl>
      <w:tblPr>
        <w:tblStyle w:val="TableGrid1"/>
        <w:tblW w:w="9019" w:type="dxa"/>
        <w:tblInd w:w="5" w:type="dxa"/>
        <w:tblCellMar>
          <w:top w:w="12" w:type="dxa"/>
          <w:left w:w="108" w:type="dxa"/>
          <w:right w:w="50" w:type="dxa"/>
        </w:tblCellMar>
        <w:tblLook w:val="04A0" w:firstRow="1" w:lastRow="0" w:firstColumn="1" w:lastColumn="0" w:noHBand="0" w:noVBand="1"/>
      </w:tblPr>
      <w:tblGrid>
        <w:gridCol w:w="2400"/>
        <w:gridCol w:w="3402"/>
        <w:gridCol w:w="3217"/>
      </w:tblGrid>
      <w:tr w:rsidR="0044527B" w:rsidRPr="004E3212" w14:paraId="43983F8E" w14:textId="77777777" w:rsidTr="0F0E86DB">
        <w:trPr>
          <w:trHeight w:val="264"/>
        </w:trPr>
        <w:tc>
          <w:tcPr>
            <w:tcW w:w="2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0A3A76" w14:textId="77777777" w:rsidR="0044527B" w:rsidRPr="004E3212" w:rsidRDefault="0044527B" w:rsidP="008D0D67">
            <w:r w:rsidRPr="004E3212">
              <w:t xml:space="preserve">Question </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71A499" w14:textId="719E503E" w:rsidR="0044527B" w:rsidRPr="004E3212" w:rsidRDefault="0044527B" w:rsidP="008D0D67">
            <w:r>
              <w:t>Risk identified</w:t>
            </w:r>
          </w:p>
        </w:tc>
        <w:tc>
          <w:tcPr>
            <w:tcW w:w="32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C4525A" w14:textId="244E6B1D" w:rsidR="0044527B" w:rsidRPr="004E3212" w:rsidRDefault="0044527B" w:rsidP="008D0D67">
            <w:r>
              <w:t>Measures to reduce risk</w:t>
            </w:r>
          </w:p>
        </w:tc>
      </w:tr>
      <w:tr w:rsidR="0044527B" w:rsidRPr="004E3212" w14:paraId="2494EE9B" w14:textId="77777777" w:rsidTr="0F0E86DB">
        <w:trPr>
          <w:trHeight w:val="929"/>
        </w:trPr>
        <w:tc>
          <w:tcPr>
            <w:tcW w:w="2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617C2E" w14:textId="6AFAA684" w:rsidR="0044527B" w:rsidRPr="004E3212" w:rsidRDefault="0044527B" w:rsidP="002C5AE8">
            <w:r w:rsidRPr="004E3212">
              <w:t>Does your project involve working with children</w:t>
            </w:r>
            <w:r w:rsidR="002C5AE8">
              <w:t>?</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E59A39" w14:textId="0D204EE1" w:rsidR="0044527B" w:rsidRPr="0003628D" w:rsidRDefault="0044527B" w:rsidP="008D0D67">
            <w:pPr>
              <w:rPr>
                <w:b/>
                <w:bCs/>
                <w:i/>
                <w:iCs/>
                <w:color w:val="FF0000"/>
              </w:rPr>
            </w:pPr>
            <w:r w:rsidRPr="0003628D">
              <w:rPr>
                <w:b/>
                <w:bCs/>
                <w:i/>
                <w:iCs/>
                <w:color w:val="FF0000"/>
              </w:rPr>
              <w:t xml:space="preserve"> </w:t>
            </w:r>
            <w:r w:rsidR="002C0C87" w:rsidRPr="0003628D">
              <w:rPr>
                <w:b/>
                <w:bCs/>
                <w:i/>
                <w:iCs/>
                <w:color w:val="FF0000"/>
              </w:rPr>
              <w:t>If yes, state which groups are included</w:t>
            </w:r>
          </w:p>
        </w:tc>
        <w:tc>
          <w:tcPr>
            <w:tcW w:w="32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E0493C" w14:textId="16F0A7D5" w:rsidR="002C0C87" w:rsidRPr="0003628D" w:rsidRDefault="002C0C87" w:rsidP="002C0C87">
            <w:pPr>
              <w:rPr>
                <w:b/>
                <w:bCs/>
                <w:i/>
                <w:iCs/>
                <w:color w:val="FF0000"/>
              </w:rPr>
            </w:pPr>
            <w:r w:rsidRPr="0003628D">
              <w:rPr>
                <w:b/>
                <w:bCs/>
                <w:i/>
                <w:iCs/>
                <w:color w:val="FF0000"/>
              </w:rPr>
              <w:t xml:space="preserve">Examples include: </w:t>
            </w:r>
          </w:p>
          <w:p w14:paraId="6B7970F8" w14:textId="77777777" w:rsidR="002C0C87" w:rsidRPr="0003628D" w:rsidRDefault="002C0C87" w:rsidP="00441FDC">
            <w:pPr>
              <w:rPr>
                <w:b/>
                <w:bCs/>
                <w:i/>
                <w:iCs/>
                <w:color w:val="FF0000"/>
              </w:rPr>
            </w:pPr>
            <w:r w:rsidRPr="0003628D">
              <w:rPr>
                <w:b/>
                <w:bCs/>
                <w:i/>
                <w:iCs/>
                <w:color w:val="FF0000"/>
              </w:rPr>
              <w:t>Seek informed consent from a parent/guardian.</w:t>
            </w:r>
          </w:p>
          <w:p w14:paraId="6A5A484F" w14:textId="3A38957A" w:rsidR="0044527B" w:rsidRPr="0003628D" w:rsidRDefault="002C0C87" w:rsidP="00441FDC">
            <w:pPr>
              <w:rPr>
                <w:b/>
                <w:bCs/>
                <w:i/>
                <w:iCs/>
                <w:color w:val="FF0000"/>
              </w:rPr>
            </w:pPr>
            <w:r w:rsidRPr="0003628D">
              <w:rPr>
                <w:b/>
                <w:bCs/>
                <w:i/>
                <w:iCs/>
                <w:color w:val="FF0000"/>
              </w:rPr>
              <w:lastRenderedPageBreak/>
              <w:t>Check if external participants researchers need to have a DBS check.</w:t>
            </w:r>
          </w:p>
        </w:tc>
      </w:tr>
      <w:tr w:rsidR="0044527B" w:rsidRPr="004E3212" w14:paraId="059A42EF" w14:textId="77777777" w:rsidTr="0F0E86DB">
        <w:trPr>
          <w:trHeight w:val="914"/>
        </w:trPr>
        <w:tc>
          <w:tcPr>
            <w:tcW w:w="2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9281AF" w14:textId="2CD31482" w:rsidR="0044527B" w:rsidRPr="004E3212" w:rsidRDefault="0044527B" w:rsidP="008D0D67">
            <w:r w:rsidRPr="004E3212">
              <w:lastRenderedPageBreak/>
              <w:t xml:space="preserve">Does your project involve engagement with vulnerable pupils? </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85D418" w14:textId="13D944C7" w:rsidR="0044527B" w:rsidRPr="0003628D" w:rsidRDefault="0044527B" w:rsidP="008D0D67">
            <w:pPr>
              <w:rPr>
                <w:b/>
                <w:bCs/>
                <w:i/>
                <w:iCs/>
                <w:color w:val="FF0000"/>
              </w:rPr>
            </w:pPr>
            <w:r w:rsidRPr="0003628D">
              <w:rPr>
                <w:b/>
                <w:bCs/>
                <w:i/>
                <w:iCs/>
                <w:color w:val="FF0000"/>
              </w:rPr>
              <w:t xml:space="preserve"> </w:t>
            </w:r>
            <w:r w:rsidR="002C0C87" w:rsidRPr="0003628D">
              <w:rPr>
                <w:b/>
                <w:bCs/>
                <w:i/>
                <w:iCs/>
                <w:color w:val="FF0000"/>
              </w:rPr>
              <w:t>What risks are associated with working with these pupils?</w:t>
            </w:r>
          </w:p>
        </w:tc>
        <w:tc>
          <w:tcPr>
            <w:tcW w:w="32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265512" w14:textId="23665B77" w:rsidR="0044527B" w:rsidRPr="0003628D" w:rsidRDefault="028CBD16" w:rsidP="741138A2">
            <w:pPr>
              <w:rPr>
                <w:b/>
                <w:bCs/>
                <w:i/>
                <w:iCs/>
                <w:color w:val="FF0000"/>
              </w:rPr>
            </w:pPr>
            <w:r w:rsidRPr="741138A2">
              <w:rPr>
                <w:b/>
                <w:bCs/>
                <w:i/>
                <w:iCs/>
                <w:color w:val="FF0000"/>
              </w:rPr>
              <w:t>Make sure TA support or additional adults are available to supervise / support as necessary</w:t>
            </w:r>
          </w:p>
        </w:tc>
      </w:tr>
      <w:tr w:rsidR="0044527B" w:rsidRPr="004E3212" w14:paraId="3847F55F" w14:textId="77777777" w:rsidTr="0F0E86DB">
        <w:trPr>
          <w:trHeight w:val="701"/>
        </w:trPr>
        <w:tc>
          <w:tcPr>
            <w:tcW w:w="2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068D2D" w14:textId="38C69120" w:rsidR="0044527B" w:rsidRPr="004E3212" w:rsidRDefault="0044527B" w:rsidP="008D0D67">
            <w:r w:rsidRPr="004E3212">
              <w:t xml:space="preserve">Are you engaging with sensitive topics? </w:t>
            </w:r>
          </w:p>
          <w:p w14:paraId="3862B7F9" w14:textId="77777777" w:rsidR="0044527B" w:rsidRPr="004E3212" w:rsidRDefault="0044527B" w:rsidP="008D0D67">
            <w:r w:rsidRPr="004E3212">
              <w:t xml:space="preserve"> </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38ABA1" w14:textId="33CCF4AC" w:rsidR="0044527B" w:rsidRPr="0003628D" w:rsidRDefault="00441FDC" w:rsidP="008D0D67">
            <w:pPr>
              <w:rPr>
                <w:b/>
                <w:bCs/>
                <w:i/>
                <w:iCs/>
                <w:color w:val="FF0000"/>
              </w:rPr>
            </w:pPr>
            <w:r w:rsidRPr="0003628D">
              <w:rPr>
                <w:b/>
                <w:bCs/>
                <w:i/>
                <w:iCs/>
                <w:color w:val="FF0000"/>
              </w:rPr>
              <w:t>What are the risks associated with the topic(s)? (</w:t>
            </w:r>
            <w:proofErr w:type="spellStart"/>
            <w:proofErr w:type="gramStart"/>
            <w:r w:rsidRPr="0003628D">
              <w:rPr>
                <w:b/>
                <w:bCs/>
                <w:i/>
                <w:iCs/>
                <w:color w:val="FF0000"/>
              </w:rPr>
              <w:t>eg</w:t>
            </w:r>
            <w:proofErr w:type="spellEnd"/>
            <w:proofErr w:type="gramEnd"/>
            <w:r w:rsidRPr="0003628D">
              <w:rPr>
                <w:b/>
                <w:bCs/>
                <w:i/>
                <w:iCs/>
                <w:color w:val="FF0000"/>
              </w:rPr>
              <w:t xml:space="preserve"> - risk of causing distress or trauma)</w:t>
            </w:r>
          </w:p>
        </w:tc>
        <w:tc>
          <w:tcPr>
            <w:tcW w:w="32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65FF4" w14:textId="2E3DB1C7" w:rsidR="00441FDC" w:rsidRPr="0003628D" w:rsidRDefault="00441FDC" w:rsidP="00441FDC">
            <w:pPr>
              <w:rPr>
                <w:b/>
                <w:bCs/>
                <w:i/>
                <w:iCs/>
                <w:color w:val="FF0000"/>
              </w:rPr>
            </w:pPr>
            <w:r w:rsidRPr="0003628D">
              <w:rPr>
                <w:b/>
                <w:bCs/>
                <w:i/>
                <w:iCs/>
                <w:color w:val="FF0000"/>
              </w:rPr>
              <w:t xml:space="preserve">Consider giving the pupils time to discuss the topic </w:t>
            </w:r>
          </w:p>
          <w:p w14:paraId="1F1D0B51" w14:textId="29635459" w:rsidR="0044527B" w:rsidRPr="0003628D" w:rsidRDefault="00441FDC" w:rsidP="0003628D">
            <w:pPr>
              <w:rPr>
                <w:b/>
                <w:bCs/>
                <w:i/>
                <w:iCs/>
                <w:color w:val="FF0000"/>
              </w:rPr>
            </w:pPr>
            <w:r w:rsidRPr="0003628D">
              <w:rPr>
                <w:b/>
                <w:bCs/>
                <w:i/>
                <w:iCs/>
                <w:color w:val="FF0000"/>
              </w:rPr>
              <w:t xml:space="preserve">Provide a pupil/family information sheet and consent form. </w:t>
            </w:r>
          </w:p>
        </w:tc>
      </w:tr>
      <w:tr w:rsidR="0044527B" w:rsidRPr="004E3212" w14:paraId="31FB6624" w14:textId="77777777" w:rsidTr="0F0E86DB">
        <w:trPr>
          <w:trHeight w:val="915"/>
        </w:trPr>
        <w:tc>
          <w:tcPr>
            <w:tcW w:w="2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B0DCAD" w14:textId="5CBE0EC4" w:rsidR="0044527B" w:rsidRPr="004E3212" w:rsidRDefault="0044527B" w:rsidP="008D0D67">
            <w:r w:rsidRPr="004E3212">
              <w:t xml:space="preserve">What </w:t>
            </w:r>
            <w:r w:rsidR="002C5AE8">
              <w:t xml:space="preserve">employer policies </w:t>
            </w:r>
            <w:r w:rsidRPr="004E3212">
              <w:t xml:space="preserve">do you </w:t>
            </w:r>
            <w:r w:rsidR="002C5AE8">
              <w:t>need</w:t>
            </w:r>
            <w:r w:rsidRPr="004E3212">
              <w:t xml:space="preserve"> to comply with? </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4D7B69" w14:textId="5A8D6990" w:rsidR="0003628D" w:rsidRPr="0003628D" w:rsidRDefault="0003628D" w:rsidP="0003628D">
            <w:pPr>
              <w:pStyle w:val="Heading5"/>
              <w:keepNext w:val="0"/>
              <w:keepLines w:val="0"/>
              <w:outlineLvl w:val="4"/>
              <w:rPr>
                <w:rFonts w:eastAsia="Calibri"/>
                <w:b/>
                <w:bCs/>
                <w:iCs/>
                <w:color w:val="FF0000"/>
              </w:rPr>
            </w:pPr>
            <w:r w:rsidRPr="0003628D">
              <w:rPr>
                <w:rFonts w:eastAsia="Calibri"/>
                <w:b/>
                <w:bCs/>
                <w:iCs/>
                <w:color w:val="FF0000"/>
              </w:rPr>
              <w:t xml:space="preserve">An example being: </w:t>
            </w:r>
          </w:p>
          <w:p w14:paraId="3B0EB60F" w14:textId="02BC98EC" w:rsidR="0044527B" w:rsidRPr="0003628D" w:rsidRDefault="0003628D" w:rsidP="0003628D">
            <w:pPr>
              <w:pStyle w:val="Heading5"/>
              <w:keepNext w:val="0"/>
              <w:keepLines w:val="0"/>
              <w:outlineLvl w:val="4"/>
              <w:rPr>
                <w:rFonts w:eastAsia="Calibri"/>
                <w:b/>
                <w:bCs/>
                <w:iCs/>
                <w:color w:val="FF0000"/>
              </w:rPr>
            </w:pPr>
            <w:bookmarkStart w:id="0" w:name="_8wa5nki74a3t"/>
            <w:bookmarkStart w:id="1" w:name="_smc50f617v18"/>
            <w:bookmarkEnd w:id="0"/>
            <w:bookmarkEnd w:id="1"/>
            <w:r w:rsidRPr="0003628D">
              <w:rPr>
                <w:rFonts w:eastAsia="Calibri"/>
                <w:b/>
                <w:bCs/>
                <w:iCs/>
                <w:color w:val="FF0000"/>
              </w:rPr>
              <w:t xml:space="preserve">child-protection and safeguarding policies    </w:t>
            </w:r>
            <w:bookmarkStart w:id="2" w:name="_glna97pr416z"/>
            <w:bookmarkEnd w:id="2"/>
          </w:p>
        </w:tc>
        <w:tc>
          <w:tcPr>
            <w:tcW w:w="32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ABEC21" w14:textId="69A30EC5" w:rsidR="0003628D" w:rsidRPr="0003628D" w:rsidRDefault="0003628D" w:rsidP="0003628D">
            <w:pPr>
              <w:pStyle w:val="Heading5"/>
              <w:keepNext w:val="0"/>
              <w:keepLines w:val="0"/>
              <w:outlineLvl w:val="4"/>
              <w:rPr>
                <w:rFonts w:eastAsia="Calibri"/>
                <w:b/>
                <w:bCs/>
                <w:iCs/>
                <w:color w:val="FF0000"/>
              </w:rPr>
            </w:pPr>
            <w:r w:rsidRPr="0003628D">
              <w:rPr>
                <w:rFonts w:eastAsia="Calibri"/>
                <w:b/>
                <w:bCs/>
                <w:iCs/>
                <w:color w:val="FF0000"/>
              </w:rPr>
              <w:t xml:space="preserve">Examples include: </w:t>
            </w:r>
          </w:p>
          <w:p w14:paraId="1126B73A" w14:textId="0CD04A5F" w:rsidR="0003628D" w:rsidRPr="0003628D" w:rsidRDefault="0003628D" w:rsidP="0003628D">
            <w:pPr>
              <w:pStyle w:val="Heading5"/>
              <w:keepNext w:val="0"/>
              <w:keepLines w:val="0"/>
              <w:outlineLvl w:val="4"/>
              <w:rPr>
                <w:rFonts w:eastAsia="Calibri"/>
                <w:b/>
                <w:bCs/>
                <w:iCs/>
                <w:color w:val="FF0000"/>
              </w:rPr>
            </w:pPr>
            <w:r w:rsidRPr="0003628D">
              <w:rPr>
                <w:rFonts w:eastAsia="Calibri"/>
                <w:b/>
                <w:bCs/>
                <w:iCs/>
                <w:color w:val="FF0000"/>
              </w:rPr>
              <w:t xml:space="preserve">Complete your organisation’s training on safeguarding and child protection (as applicable).  </w:t>
            </w:r>
          </w:p>
          <w:p w14:paraId="3E6B35CA" w14:textId="434186C8" w:rsidR="0044527B" w:rsidRPr="0003628D" w:rsidRDefault="0003628D" w:rsidP="0003628D">
            <w:pPr>
              <w:rPr>
                <w:b/>
                <w:bCs/>
                <w:i/>
                <w:iCs/>
                <w:color w:val="FF0000"/>
              </w:rPr>
            </w:pPr>
            <w:bookmarkStart w:id="3" w:name="_rzsu1fb6bhrh"/>
            <w:bookmarkEnd w:id="3"/>
            <w:r w:rsidRPr="0003628D">
              <w:rPr>
                <w:b/>
                <w:bCs/>
                <w:i/>
                <w:iCs/>
                <w:color w:val="FF0000"/>
              </w:rPr>
              <w:t>Check with the local authority about ethical approval.</w:t>
            </w:r>
          </w:p>
        </w:tc>
      </w:tr>
      <w:tr w:rsidR="741138A2" w14:paraId="0B7C47F6" w14:textId="77777777" w:rsidTr="0F0E86DB">
        <w:trPr>
          <w:trHeight w:val="915"/>
        </w:trPr>
        <w:tc>
          <w:tcPr>
            <w:tcW w:w="2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9265D9" w14:textId="767E3AAD" w:rsidR="741138A2" w:rsidRDefault="741138A2" w:rsidP="741138A2">
            <w:r>
              <w:t>Does the topic consider issues from a balanced political perspective?</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73E102" w14:textId="365A3142" w:rsidR="741138A2" w:rsidRDefault="741138A2" w:rsidP="0F0E86DB">
            <w:pPr>
              <w:rPr>
                <w:b/>
                <w:bCs/>
                <w:i/>
                <w:iCs/>
                <w:color w:val="FF0000"/>
                <w:sz w:val="24"/>
                <w:szCs w:val="24"/>
              </w:rPr>
            </w:pPr>
            <w:r w:rsidRPr="0F0E86DB">
              <w:rPr>
                <w:b/>
                <w:bCs/>
                <w:i/>
                <w:iCs/>
                <w:color w:val="FF0000"/>
              </w:rPr>
              <w:t>*The promotion of partisan political views in class is unlawful under the 1996 Education Act</w:t>
            </w:r>
          </w:p>
        </w:tc>
        <w:tc>
          <w:tcPr>
            <w:tcW w:w="32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FD18C0" w14:textId="00D7B27C" w:rsidR="741138A2" w:rsidRDefault="741138A2" w:rsidP="741138A2">
            <w:pPr>
              <w:pStyle w:val="Heading5"/>
              <w:outlineLvl w:val="4"/>
              <w:rPr>
                <w:rFonts w:eastAsia="Calibri"/>
                <w:b/>
                <w:bCs/>
                <w:color w:val="FF0000"/>
              </w:rPr>
            </w:pPr>
            <w:r w:rsidRPr="741138A2">
              <w:rPr>
                <w:rFonts w:eastAsia="Calibri"/>
                <w:b/>
                <w:bCs/>
                <w:color w:val="FF0000"/>
              </w:rPr>
              <w:t>Examples include:</w:t>
            </w:r>
          </w:p>
          <w:p w14:paraId="3B26D8D8" w14:textId="218B65C1" w:rsidR="741138A2" w:rsidRDefault="741138A2" w:rsidP="741138A2">
            <w:pPr>
              <w:rPr>
                <w:b/>
                <w:bCs/>
                <w:i/>
                <w:iCs/>
                <w:color w:val="FF0000"/>
              </w:rPr>
            </w:pPr>
            <w:r w:rsidRPr="741138A2">
              <w:rPr>
                <w:b/>
                <w:bCs/>
                <w:i/>
                <w:iCs/>
                <w:color w:val="FF0000"/>
              </w:rPr>
              <w:t>Ensure resources used originate from a variety of sources.</w:t>
            </w:r>
          </w:p>
          <w:p w14:paraId="39FE613E" w14:textId="078B7387" w:rsidR="741138A2" w:rsidRDefault="741138A2" w:rsidP="741138A2">
            <w:pPr>
              <w:rPr>
                <w:b/>
                <w:bCs/>
                <w:i/>
                <w:iCs/>
                <w:color w:val="FF0000"/>
              </w:rPr>
            </w:pPr>
            <w:r w:rsidRPr="741138A2">
              <w:rPr>
                <w:b/>
                <w:bCs/>
                <w:i/>
                <w:iCs/>
                <w:color w:val="FF0000"/>
              </w:rPr>
              <w:t xml:space="preserve">Ensure that the information presented to students is reliable, balanced and not from </w:t>
            </w:r>
            <w:proofErr w:type="gramStart"/>
            <w:r w:rsidRPr="741138A2">
              <w:rPr>
                <w:b/>
                <w:bCs/>
                <w:i/>
                <w:iCs/>
                <w:color w:val="FF0000"/>
              </w:rPr>
              <w:t>personal opinion</w:t>
            </w:r>
            <w:proofErr w:type="gramEnd"/>
            <w:r w:rsidRPr="741138A2">
              <w:rPr>
                <w:b/>
                <w:bCs/>
                <w:i/>
                <w:iCs/>
                <w:color w:val="FF0000"/>
              </w:rPr>
              <w:t xml:space="preserve"> or perspective.</w:t>
            </w:r>
          </w:p>
        </w:tc>
      </w:tr>
      <w:tr w:rsidR="741138A2" w14:paraId="1D089CC2" w14:textId="77777777" w:rsidTr="0F0E86DB">
        <w:trPr>
          <w:trHeight w:val="915"/>
        </w:trPr>
        <w:tc>
          <w:tcPr>
            <w:tcW w:w="2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0DB7D5" w14:textId="0FEA85FA" w:rsidR="741138A2" w:rsidRDefault="741138A2" w:rsidP="741138A2"/>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D61A9E" w14:textId="09073391" w:rsidR="741138A2" w:rsidRDefault="741138A2" w:rsidP="741138A2">
            <w:pPr>
              <w:pStyle w:val="Heading5"/>
              <w:outlineLvl w:val="4"/>
              <w:rPr>
                <w:rFonts w:eastAsia="Calibri"/>
                <w:b/>
                <w:bCs/>
                <w:color w:val="FF0000"/>
              </w:rPr>
            </w:pPr>
          </w:p>
        </w:tc>
        <w:tc>
          <w:tcPr>
            <w:tcW w:w="32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EFE33B" w14:textId="180E3A1A" w:rsidR="741138A2" w:rsidRDefault="741138A2" w:rsidP="741138A2">
            <w:pPr>
              <w:pStyle w:val="Heading5"/>
              <w:outlineLvl w:val="4"/>
              <w:rPr>
                <w:rFonts w:eastAsia="Calibri"/>
                <w:b/>
                <w:bCs/>
                <w:color w:val="FF0000"/>
              </w:rPr>
            </w:pPr>
          </w:p>
        </w:tc>
      </w:tr>
      <w:tr w:rsidR="741138A2" w14:paraId="6CED3B94" w14:textId="77777777" w:rsidTr="0F0E86DB">
        <w:trPr>
          <w:trHeight w:val="915"/>
        </w:trPr>
        <w:tc>
          <w:tcPr>
            <w:tcW w:w="2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AC94E7" w14:textId="6B455500" w:rsidR="741138A2" w:rsidRDefault="741138A2" w:rsidP="741138A2"/>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7CCB1B" w14:textId="224F6CAF" w:rsidR="741138A2" w:rsidRDefault="741138A2" w:rsidP="741138A2">
            <w:pPr>
              <w:pStyle w:val="Heading5"/>
              <w:outlineLvl w:val="4"/>
              <w:rPr>
                <w:rFonts w:eastAsia="Calibri"/>
                <w:b/>
                <w:bCs/>
                <w:color w:val="FF0000"/>
              </w:rPr>
            </w:pPr>
          </w:p>
        </w:tc>
        <w:tc>
          <w:tcPr>
            <w:tcW w:w="32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766100" w14:textId="3423FB2D" w:rsidR="741138A2" w:rsidRDefault="741138A2" w:rsidP="741138A2">
            <w:pPr>
              <w:pStyle w:val="Heading5"/>
              <w:outlineLvl w:val="4"/>
              <w:rPr>
                <w:rFonts w:eastAsia="Calibri"/>
                <w:b/>
                <w:bCs/>
                <w:color w:val="FF0000"/>
              </w:rPr>
            </w:pPr>
          </w:p>
        </w:tc>
      </w:tr>
      <w:tr w:rsidR="741138A2" w14:paraId="11509FD6" w14:textId="77777777" w:rsidTr="0F0E86DB">
        <w:trPr>
          <w:trHeight w:val="915"/>
        </w:trPr>
        <w:tc>
          <w:tcPr>
            <w:tcW w:w="2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280E02" w14:textId="11D97F4A" w:rsidR="741138A2" w:rsidRDefault="741138A2" w:rsidP="741138A2"/>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EFC2D2" w14:textId="08C348E1" w:rsidR="741138A2" w:rsidRDefault="741138A2" w:rsidP="741138A2">
            <w:pPr>
              <w:pStyle w:val="Heading5"/>
              <w:outlineLvl w:val="4"/>
              <w:rPr>
                <w:rFonts w:eastAsia="Calibri"/>
                <w:b/>
                <w:bCs/>
                <w:color w:val="FF0000"/>
              </w:rPr>
            </w:pPr>
          </w:p>
        </w:tc>
        <w:tc>
          <w:tcPr>
            <w:tcW w:w="32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52C2DA" w14:textId="25E62E84" w:rsidR="741138A2" w:rsidRDefault="741138A2" w:rsidP="741138A2">
            <w:pPr>
              <w:pStyle w:val="Heading5"/>
              <w:outlineLvl w:val="4"/>
              <w:rPr>
                <w:rFonts w:eastAsia="Calibri"/>
                <w:b/>
                <w:bCs/>
                <w:color w:val="FF0000"/>
              </w:rPr>
            </w:pPr>
          </w:p>
        </w:tc>
      </w:tr>
      <w:tr w:rsidR="741138A2" w14:paraId="37D6D283" w14:textId="77777777" w:rsidTr="0F0E86DB">
        <w:trPr>
          <w:trHeight w:val="915"/>
        </w:trPr>
        <w:tc>
          <w:tcPr>
            <w:tcW w:w="2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4CF76A" w14:textId="3C32185A" w:rsidR="741138A2" w:rsidRDefault="741138A2" w:rsidP="741138A2"/>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0BB68D" w14:textId="0BF81CE4" w:rsidR="741138A2" w:rsidRDefault="741138A2" w:rsidP="741138A2">
            <w:pPr>
              <w:pStyle w:val="Heading5"/>
              <w:outlineLvl w:val="4"/>
              <w:rPr>
                <w:rFonts w:eastAsia="Calibri"/>
                <w:b/>
                <w:bCs/>
                <w:color w:val="FF0000"/>
              </w:rPr>
            </w:pPr>
          </w:p>
        </w:tc>
        <w:tc>
          <w:tcPr>
            <w:tcW w:w="32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465537" w14:textId="0B0C5C38" w:rsidR="741138A2" w:rsidRDefault="741138A2" w:rsidP="741138A2">
            <w:pPr>
              <w:pStyle w:val="Heading5"/>
              <w:outlineLvl w:val="4"/>
              <w:rPr>
                <w:rFonts w:eastAsia="Calibri"/>
                <w:b/>
                <w:bCs/>
                <w:color w:val="FF0000"/>
              </w:rPr>
            </w:pPr>
          </w:p>
        </w:tc>
      </w:tr>
    </w:tbl>
    <w:p w14:paraId="197EDBFE" w14:textId="62A7961F" w:rsidR="0044527B" w:rsidRPr="004E3212" w:rsidRDefault="0044527B" w:rsidP="0044527B">
      <w:r w:rsidRPr="004E3212">
        <w:t xml:space="preserve"> </w:t>
      </w:r>
    </w:p>
    <w:p w14:paraId="19874263" w14:textId="078CBE2E" w:rsidR="0044527B" w:rsidRPr="002C5AE8" w:rsidRDefault="002C5AE8" w:rsidP="0044527B">
      <w:pPr>
        <w:rPr>
          <w:b/>
          <w:bCs/>
          <w:u w:val="single"/>
        </w:rPr>
      </w:pPr>
      <w:r w:rsidRPr="002C5AE8">
        <w:rPr>
          <w:b/>
          <w:bCs/>
          <w:u w:val="single"/>
        </w:rPr>
        <w:t>5</w:t>
      </w:r>
      <w:r w:rsidR="0044527B" w:rsidRPr="002C5AE8">
        <w:rPr>
          <w:b/>
          <w:bCs/>
          <w:u w:val="single"/>
        </w:rPr>
        <w:t>. Expected Out</w:t>
      </w:r>
      <w:r w:rsidRPr="002C5AE8">
        <w:rPr>
          <w:b/>
          <w:bCs/>
          <w:u w:val="single"/>
        </w:rPr>
        <w:t>comes</w:t>
      </w:r>
      <w:r w:rsidR="0044527B" w:rsidRPr="002C5AE8">
        <w:rPr>
          <w:b/>
          <w:bCs/>
          <w:u w:val="single"/>
        </w:rPr>
        <w:t xml:space="preserve"> </w:t>
      </w:r>
    </w:p>
    <w:p w14:paraId="5D3B3BC2" w14:textId="77777777" w:rsidR="002C5AE8" w:rsidRDefault="0044527B" w:rsidP="0044527B">
      <w:r w:rsidRPr="004E3212">
        <w:t>Summarise the out</w:t>
      </w:r>
      <w:r w:rsidR="002C5AE8">
        <w:t>comes</w:t>
      </w:r>
      <w:r w:rsidRPr="004E3212">
        <w:t xml:space="preserve"> you expect from the </w:t>
      </w:r>
      <w:r w:rsidR="002C5AE8">
        <w:t>learning</w:t>
      </w:r>
      <w:r w:rsidRPr="004E3212">
        <w:t xml:space="preserve">. </w:t>
      </w:r>
    </w:p>
    <w:p w14:paraId="72CA1470" w14:textId="60EB1033" w:rsidR="0044527B" w:rsidRPr="002C5AE8" w:rsidRDefault="002C5AE8" w:rsidP="0044527B">
      <w:pPr>
        <w:rPr>
          <w:b/>
          <w:bCs/>
          <w:u w:val="single"/>
        </w:rPr>
      </w:pPr>
      <w:r w:rsidRPr="002C5AE8">
        <w:rPr>
          <w:b/>
          <w:bCs/>
          <w:u w:val="single"/>
        </w:rPr>
        <w:t>6.</w:t>
      </w:r>
      <w:r w:rsidR="0044527B" w:rsidRPr="002C5AE8">
        <w:rPr>
          <w:b/>
          <w:bCs/>
          <w:u w:val="single"/>
        </w:rPr>
        <w:t xml:space="preserve"> Budget  </w:t>
      </w:r>
    </w:p>
    <w:p w14:paraId="4D7F126F" w14:textId="460D9A2B" w:rsidR="0044527B" w:rsidRPr="004E3212" w:rsidRDefault="0044527B" w:rsidP="0044527B">
      <w:r w:rsidRPr="004E3212">
        <w:t xml:space="preserve">State the budget planned or available for the </w:t>
      </w:r>
      <w:r w:rsidR="002C5AE8">
        <w:t>topic to be taught</w:t>
      </w:r>
      <w:r w:rsidRPr="004E3212">
        <w:t xml:space="preserve">. </w:t>
      </w:r>
    </w:p>
    <w:p w14:paraId="049D6267" w14:textId="28BFE6FA" w:rsidR="0044527B" w:rsidRPr="002C5AE8" w:rsidRDefault="002C5AE8" w:rsidP="0044527B">
      <w:pPr>
        <w:rPr>
          <w:b/>
          <w:bCs/>
          <w:u w:val="single"/>
        </w:rPr>
      </w:pPr>
      <w:r w:rsidRPr="002C5AE8">
        <w:rPr>
          <w:b/>
          <w:bCs/>
          <w:u w:val="single"/>
        </w:rPr>
        <w:t>7. Personnel</w:t>
      </w:r>
      <w:r w:rsidR="0044527B" w:rsidRPr="002C5AE8">
        <w:rPr>
          <w:b/>
          <w:bCs/>
          <w:u w:val="single"/>
        </w:rPr>
        <w:t xml:space="preserve"> – roles and responsibilities  </w:t>
      </w:r>
    </w:p>
    <w:p w14:paraId="1EE2FC0B" w14:textId="77777777" w:rsidR="008F0B88" w:rsidRDefault="002C5AE8" w:rsidP="002C5AE8">
      <w:pPr>
        <w:pStyle w:val="ListParagraph"/>
        <w:numPr>
          <w:ilvl w:val="0"/>
          <w:numId w:val="3"/>
        </w:numPr>
      </w:pPr>
      <w:r w:rsidRPr="004E3212">
        <w:t xml:space="preserve">State who is going to be involved and what their responsibilities will be  </w:t>
      </w:r>
    </w:p>
    <w:p w14:paraId="5624476F" w14:textId="10A916EE" w:rsidR="0044527B" w:rsidRDefault="008F0B88" w:rsidP="008F0B88">
      <w:pPr>
        <w:pStyle w:val="ListParagraph"/>
        <w:numPr>
          <w:ilvl w:val="0"/>
          <w:numId w:val="3"/>
        </w:numPr>
      </w:pPr>
      <w:r>
        <w:t>Will there be any additional</w:t>
      </w:r>
      <w:r w:rsidR="002C5AE8" w:rsidRPr="004E3212">
        <w:t xml:space="preserve"> safeguarding checks that will </w:t>
      </w:r>
      <w:proofErr w:type="gramStart"/>
      <w:r w:rsidR="002C5AE8" w:rsidRPr="004E3212">
        <w:t xml:space="preserve">be </w:t>
      </w:r>
      <w:r>
        <w:t>need</w:t>
      </w:r>
      <w:proofErr w:type="gramEnd"/>
      <w:r>
        <w:t xml:space="preserve"> to be </w:t>
      </w:r>
      <w:r w:rsidR="00574632" w:rsidRPr="004E3212">
        <w:t>undertaken?</w:t>
      </w:r>
      <w:r w:rsidR="002C5AE8" w:rsidRPr="004E3212">
        <w:t xml:space="preserve"> </w:t>
      </w:r>
    </w:p>
    <w:p w14:paraId="78E78F74" w14:textId="41006770" w:rsidR="00F5288B" w:rsidRPr="00F5288B" w:rsidRDefault="00F5288B" w:rsidP="00F5288B">
      <w:pPr>
        <w:rPr>
          <w:b/>
          <w:bCs/>
          <w:u w:val="single"/>
        </w:rPr>
      </w:pPr>
      <w:r w:rsidRPr="00F5288B">
        <w:rPr>
          <w:b/>
          <w:bCs/>
          <w:u w:val="single"/>
        </w:rPr>
        <w:lastRenderedPageBreak/>
        <w:t>8. Support</w:t>
      </w:r>
    </w:p>
    <w:p w14:paraId="478D049C" w14:textId="5354FD9A" w:rsidR="00F5288B" w:rsidRDefault="00F5288B" w:rsidP="00F5288B">
      <w:r>
        <w:t>Comment upon the support you have received from parties that you have approached for validation</w:t>
      </w:r>
    </w:p>
    <w:p w14:paraId="261D356C" w14:textId="6EBFFC1D" w:rsidR="00F5288B" w:rsidRDefault="00F5288B" w:rsidP="00F5288B">
      <w:pPr>
        <w:pStyle w:val="ListParagraph"/>
        <w:numPr>
          <w:ilvl w:val="0"/>
          <w:numId w:val="9"/>
        </w:numPr>
      </w:pPr>
      <w:r>
        <w:t>Pupils</w:t>
      </w:r>
    </w:p>
    <w:p w14:paraId="5637DD3E" w14:textId="7FB1C02A" w:rsidR="00F5288B" w:rsidRDefault="00F5288B" w:rsidP="00F5288B">
      <w:pPr>
        <w:pStyle w:val="ListParagraph"/>
        <w:numPr>
          <w:ilvl w:val="0"/>
          <w:numId w:val="9"/>
        </w:numPr>
      </w:pPr>
      <w:r>
        <w:t>Parents</w:t>
      </w:r>
    </w:p>
    <w:p w14:paraId="61261726" w14:textId="5F6E4844" w:rsidR="00F5288B" w:rsidRDefault="00F5288B" w:rsidP="00F5288B">
      <w:pPr>
        <w:pStyle w:val="ListParagraph"/>
        <w:numPr>
          <w:ilvl w:val="0"/>
          <w:numId w:val="9"/>
        </w:numPr>
      </w:pPr>
      <w:r>
        <w:t>Colleagues</w:t>
      </w:r>
    </w:p>
    <w:p w14:paraId="24D73611" w14:textId="0407B2CF" w:rsidR="00F5288B" w:rsidRDefault="00F5288B" w:rsidP="00F5288B">
      <w:pPr>
        <w:pStyle w:val="ListParagraph"/>
        <w:numPr>
          <w:ilvl w:val="0"/>
          <w:numId w:val="9"/>
        </w:numPr>
      </w:pPr>
      <w:r>
        <w:t>Colleagues at other schools that have introduced and are teaching this same topic</w:t>
      </w:r>
    </w:p>
    <w:p w14:paraId="36354520" w14:textId="7DA580EB" w:rsidR="00F5288B" w:rsidRDefault="00F5288B" w:rsidP="00F5288B">
      <w:pPr>
        <w:pStyle w:val="ListParagraph"/>
        <w:numPr>
          <w:ilvl w:val="0"/>
          <w:numId w:val="9"/>
        </w:numPr>
      </w:pPr>
      <w:r>
        <w:t>The NSEAD online community</w:t>
      </w:r>
    </w:p>
    <w:p w14:paraId="259CE4CF" w14:textId="24DAA219" w:rsidR="00F5288B" w:rsidRDefault="00F5288B" w:rsidP="00A560F0">
      <w:pPr>
        <w:pStyle w:val="ListParagraph"/>
        <w:numPr>
          <w:ilvl w:val="0"/>
          <w:numId w:val="9"/>
        </w:numPr>
      </w:pPr>
      <w:r>
        <w:t>The Local Authority – Designated Officer for safeguarding</w:t>
      </w:r>
    </w:p>
    <w:p w14:paraId="728950FA" w14:textId="56D619E1" w:rsidR="00F5288B" w:rsidRDefault="00F5288B" w:rsidP="00A560F0">
      <w:pPr>
        <w:pStyle w:val="ListParagraph"/>
        <w:numPr>
          <w:ilvl w:val="0"/>
          <w:numId w:val="9"/>
        </w:numPr>
      </w:pPr>
      <w:r>
        <w:t>The Local Authority – subject specialist</w:t>
      </w:r>
    </w:p>
    <w:p w14:paraId="48D563B6" w14:textId="41E151D2" w:rsidR="0044527B" w:rsidRDefault="00F5288B" w:rsidP="00A560F0">
      <w:pPr>
        <w:pStyle w:val="ListParagraph"/>
        <w:numPr>
          <w:ilvl w:val="0"/>
          <w:numId w:val="9"/>
        </w:numPr>
      </w:pPr>
      <w:r>
        <w:t>Respected figures in the world of Art, Craft and Design</w:t>
      </w:r>
    </w:p>
    <w:p w14:paraId="3DC6D939" w14:textId="1F2DA24F" w:rsidR="00F5288B" w:rsidRDefault="00F5288B" w:rsidP="00A560F0">
      <w:pPr>
        <w:pStyle w:val="ListParagraph"/>
        <w:numPr>
          <w:ilvl w:val="0"/>
          <w:numId w:val="9"/>
        </w:numPr>
      </w:pPr>
      <w:r>
        <w:t>Link Governor and members of the Governing Body</w:t>
      </w:r>
    </w:p>
    <w:p w14:paraId="34B87E1A" w14:textId="130A54AD" w:rsidR="00F5288B" w:rsidRPr="004E3212" w:rsidRDefault="00F5288B" w:rsidP="00A560F0">
      <w:pPr>
        <w:pStyle w:val="ListParagraph"/>
        <w:numPr>
          <w:ilvl w:val="0"/>
          <w:numId w:val="9"/>
        </w:numPr>
      </w:pPr>
      <w:r>
        <w:t>Senior Leadership Team members</w:t>
      </w:r>
    </w:p>
    <w:p w14:paraId="16197910" w14:textId="77777777" w:rsidR="009D4376" w:rsidRDefault="009D4376" w:rsidP="0044527B"/>
    <w:sectPr w:rsidR="009D4376">
      <w:headerReference w:type="even" r:id="rId10"/>
      <w:headerReference w:type="default" r:id="rId11"/>
      <w:footerReference w:type="even" r:id="rId12"/>
      <w:footerReference w:type="default" r:id="rId13"/>
      <w:headerReference w:type="first" r:id="rId14"/>
      <w:footerReference w:type="first" r:id="rId15"/>
      <w:pgSz w:w="11906" w:h="16838"/>
      <w:pgMar w:top="1445" w:right="1548" w:bottom="1522" w:left="1440" w:header="452"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D58A2" w14:textId="77777777" w:rsidR="0053133D" w:rsidRDefault="0053133D">
      <w:pPr>
        <w:spacing w:after="0" w:line="240" w:lineRule="auto"/>
      </w:pPr>
      <w:r>
        <w:separator/>
      </w:r>
    </w:p>
  </w:endnote>
  <w:endnote w:type="continuationSeparator" w:id="0">
    <w:p w14:paraId="11AD74C4" w14:textId="77777777" w:rsidR="0053133D" w:rsidRDefault="0053133D">
      <w:pPr>
        <w:spacing w:after="0" w:line="240" w:lineRule="auto"/>
      </w:pPr>
      <w:r>
        <w:continuationSeparator/>
      </w:r>
    </w:p>
  </w:endnote>
  <w:endnote w:type="continuationNotice" w:id="1">
    <w:p w14:paraId="34347FC8" w14:textId="77777777" w:rsidR="0053133D" w:rsidRDefault="005313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9558E" w14:textId="77777777" w:rsidR="00A04AF4" w:rsidRDefault="008F0B88">
    <w:pPr>
      <w:spacing w:after="0"/>
      <w:ind w:right="-112"/>
      <w:jc w:val="right"/>
    </w:pPr>
    <w:r>
      <w:fldChar w:fldCharType="begin"/>
    </w:r>
    <w:r>
      <w:instrText xml:space="preserve"> PAGE   \* MERGEFORMAT </w:instrText>
    </w:r>
    <w:r>
      <w:fldChar w:fldCharType="separate"/>
    </w:r>
    <w:r>
      <w:rPr>
        <w:rFonts w:ascii="Calibri" w:eastAsia="Calibri" w:hAnsi="Calibri" w:cs="Calibri"/>
        <w:color w:val="000000"/>
      </w:rPr>
      <w:t>1</w:t>
    </w:r>
    <w:r>
      <w:rPr>
        <w:rFonts w:ascii="Calibri" w:eastAsia="Calibri" w:hAnsi="Calibri" w:cs="Calibri"/>
        <w:color w:val="000000"/>
      </w:rPr>
      <w:fldChar w:fldCharType="end"/>
    </w:r>
    <w:r>
      <w:rPr>
        <w:rFonts w:ascii="Calibri" w:eastAsia="Calibri" w:hAnsi="Calibri" w:cs="Calibri"/>
        <w:color w:val="000000"/>
      </w:rPr>
      <w:t xml:space="preserve"> </w:t>
    </w:r>
  </w:p>
  <w:p w14:paraId="4613F6D0" w14:textId="77777777" w:rsidR="00A04AF4" w:rsidRDefault="008F0B88">
    <w:pPr>
      <w:spacing w:after="0"/>
    </w:pPr>
    <w:r>
      <w:rPr>
        <w:rFonts w:ascii="Calibri" w:eastAsia="Calibri" w:hAnsi="Calibri" w:cs="Calibri"/>
        <w:color w:val="00000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5D067" w14:textId="77777777" w:rsidR="00A04AF4" w:rsidRDefault="008F0B88">
    <w:pPr>
      <w:spacing w:after="0"/>
      <w:ind w:right="-112"/>
      <w:jc w:val="right"/>
    </w:pPr>
    <w:r>
      <w:fldChar w:fldCharType="begin"/>
    </w:r>
    <w:r>
      <w:instrText xml:space="preserve"> PAGE   \* MERGEFORMAT </w:instrText>
    </w:r>
    <w:r>
      <w:fldChar w:fldCharType="separate"/>
    </w:r>
    <w:r>
      <w:rPr>
        <w:rFonts w:ascii="Calibri" w:eastAsia="Calibri" w:hAnsi="Calibri" w:cs="Calibri"/>
        <w:color w:val="000000"/>
      </w:rPr>
      <w:t>1</w:t>
    </w:r>
    <w:r>
      <w:rPr>
        <w:rFonts w:ascii="Calibri" w:eastAsia="Calibri" w:hAnsi="Calibri" w:cs="Calibri"/>
        <w:color w:val="000000"/>
      </w:rPr>
      <w:fldChar w:fldCharType="end"/>
    </w:r>
    <w:r>
      <w:rPr>
        <w:rFonts w:ascii="Calibri" w:eastAsia="Calibri" w:hAnsi="Calibri" w:cs="Calibri"/>
        <w:color w:val="000000"/>
      </w:rPr>
      <w:t xml:space="preserve"> </w:t>
    </w:r>
  </w:p>
  <w:p w14:paraId="7318E04C" w14:textId="77777777" w:rsidR="00A04AF4" w:rsidRDefault="008F0B88">
    <w:pPr>
      <w:spacing w:after="0"/>
    </w:pPr>
    <w:r>
      <w:rPr>
        <w:rFonts w:ascii="Calibri" w:eastAsia="Calibri" w:hAnsi="Calibri" w:cs="Calibri"/>
        <w:color w:val="00000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7E00E" w14:textId="77777777" w:rsidR="00A04AF4" w:rsidRDefault="008F0B88">
    <w:pPr>
      <w:spacing w:after="0"/>
      <w:ind w:right="-112"/>
      <w:jc w:val="right"/>
    </w:pPr>
    <w:r>
      <w:fldChar w:fldCharType="begin"/>
    </w:r>
    <w:r>
      <w:instrText xml:space="preserve"> PAGE   \* MERGEFORMAT </w:instrText>
    </w:r>
    <w:r>
      <w:fldChar w:fldCharType="separate"/>
    </w:r>
    <w:r>
      <w:rPr>
        <w:rFonts w:ascii="Calibri" w:eastAsia="Calibri" w:hAnsi="Calibri" w:cs="Calibri"/>
        <w:color w:val="000000"/>
      </w:rPr>
      <w:t>1</w:t>
    </w:r>
    <w:r>
      <w:rPr>
        <w:rFonts w:ascii="Calibri" w:eastAsia="Calibri" w:hAnsi="Calibri" w:cs="Calibri"/>
        <w:color w:val="000000"/>
      </w:rPr>
      <w:fldChar w:fldCharType="end"/>
    </w:r>
    <w:r>
      <w:rPr>
        <w:rFonts w:ascii="Calibri" w:eastAsia="Calibri" w:hAnsi="Calibri" w:cs="Calibri"/>
        <w:color w:val="000000"/>
      </w:rPr>
      <w:t xml:space="preserve"> </w:t>
    </w:r>
  </w:p>
  <w:p w14:paraId="1F3B4225" w14:textId="77777777" w:rsidR="00A04AF4" w:rsidRDefault="008F0B88">
    <w:pPr>
      <w:spacing w:after="0"/>
    </w:pPr>
    <w:r>
      <w:rPr>
        <w:rFonts w:ascii="Calibri" w:eastAsia="Calibri" w:hAnsi="Calibri" w:cs="Calibri"/>
        <w:color w:val="000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DEE71" w14:textId="77777777" w:rsidR="0053133D" w:rsidRDefault="0053133D">
      <w:pPr>
        <w:spacing w:after="0" w:line="240" w:lineRule="auto"/>
      </w:pPr>
      <w:r>
        <w:separator/>
      </w:r>
    </w:p>
  </w:footnote>
  <w:footnote w:type="continuationSeparator" w:id="0">
    <w:p w14:paraId="09E490FD" w14:textId="77777777" w:rsidR="0053133D" w:rsidRDefault="0053133D">
      <w:pPr>
        <w:spacing w:after="0" w:line="240" w:lineRule="auto"/>
      </w:pPr>
      <w:r>
        <w:continuationSeparator/>
      </w:r>
    </w:p>
  </w:footnote>
  <w:footnote w:type="continuationNotice" w:id="1">
    <w:p w14:paraId="72AE7F57" w14:textId="77777777" w:rsidR="0053133D" w:rsidRDefault="0053133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F16A8" w14:textId="77777777" w:rsidR="00A04AF4" w:rsidRDefault="008F0B88">
    <w:pPr>
      <w:tabs>
        <w:tab w:val="center" w:pos="4556"/>
        <w:tab w:val="right" w:pos="8918"/>
      </w:tabs>
      <w:spacing w:after="0"/>
      <w:ind w:right="-111"/>
    </w:pPr>
    <w:r>
      <w:rPr>
        <w:noProof/>
      </w:rPr>
      <w:drawing>
        <wp:anchor distT="0" distB="0" distL="114300" distR="114300" simplePos="0" relativeHeight="251658240" behindDoc="0" locked="0" layoutInCell="1" allowOverlap="0" wp14:anchorId="29D7FA73" wp14:editId="5DAFD4CF">
          <wp:simplePos x="0" y="0"/>
          <wp:positionH relativeFrom="page">
            <wp:posOffset>914400</wp:posOffset>
          </wp:positionH>
          <wp:positionV relativeFrom="page">
            <wp:posOffset>287020</wp:posOffset>
          </wp:positionV>
          <wp:extent cx="1221105" cy="542925"/>
          <wp:effectExtent l="0" t="0" r="0" b="0"/>
          <wp:wrapSquare wrapText="bothSides"/>
          <wp:docPr id="16"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stretch>
                    <a:fillRect/>
                  </a:stretch>
                </pic:blipFill>
                <pic:spPr>
                  <a:xfrm>
                    <a:off x="0" y="0"/>
                    <a:ext cx="1221105" cy="542925"/>
                  </a:xfrm>
                  <a:prstGeom prst="rect">
                    <a:avLst/>
                  </a:prstGeom>
                </pic:spPr>
              </pic:pic>
            </a:graphicData>
          </a:graphic>
        </wp:anchor>
      </w:drawing>
    </w:r>
    <w:r>
      <w:rPr>
        <w:rFonts w:ascii="Calibri" w:eastAsia="Calibri" w:hAnsi="Calibri" w:cs="Calibri"/>
        <w:color w:val="000000"/>
      </w:rPr>
      <w:tab/>
      <w:t xml:space="preserve"> </w:t>
    </w:r>
    <w:r>
      <w:rPr>
        <w:rFonts w:ascii="Calibri" w:eastAsia="Calibri" w:hAnsi="Calibri" w:cs="Calibri"/>
        <w:color w:val="000000"/>
      </w:rPr>
      <w:tab/>
      <w:t xml:space="preserve">                                 Template: Research Design </w:t>
    </w:r>
  </w:p>
  <w:p w14:paraId="03F50732" w14:textId="77777777" w:rsidR="00A04AF4" w:rsidRDefault="008F0B88">
    <w:pPr>
      <w:spacing w:after="0"/>
      <w:ind w:left="2069"/>
    </w:pPr>
    <w:r>
      <w:rPr>
        <w:rFonts w:ascii="Calibri" w:eastAsia="Calibri" w:hAnsi="Calibri" w:cs="Calibri"/>
        <w:b/>
        <w:color w:val="00000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5D593" w14:textId="77777777" w:rsidR="00A04AF4" w:rsidRDefault="008F0B88">
    <w:pPr>
      <w:tabs>
        <w:tab w:val="center" w:pos="4556"/>
        <w:tab w:val="right" w:pos="8918"/>
      </w:tabs>
      <w:spacing w:after="0"/>
      <w:ind w:right="-111"/>
    </w:pPr>
    <w:r>
      <w:rPr>
        <w:rFonts w:ascii="Calibri" w:eastAsia="Calibri" w:hAnsi="Calibri" w:cs="Calibri"/>
        <w:color w:val="000000"/>
      </w:rPr>
      <w:tab/>
      <w:t xml:space="preserve"> </w:t>
    </w:r>
    <w:r>
      <w:rPr>
        <w:rFonts w:ascii="Calibri" w:eastAsia="Calibri" w:hAnsi="Calibri" w:cs="Calibri"/>
        <w:color w:val="000000"/>
      </w:rPr>
      <w:tab/>
      <w:t xml:space="preserve"> </w:t>
    </w:r>
  </w:p>
  <w:p w14:paraId="33CF423E" w14:textId="77777777" w:rsidR="00A04AF4" w:rsidRDefault="008F0B88">
    <w:pPr>
      <w:spacing w:after="0"/>
      <w:ind w:left="2069"/>
    </w:pPr>
    <w:r>
      <w:rPr>
        <w:rFonts w:ascii="Calibri" w:eastAsia="Calibri" w:hAnsi="Calibri" w:cs="Calibri"/>
        <w:b/>
        <w:color w:val="00000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5BD6A" w14:textId="77777777" w:rsidR="00A04AF4" w:rsidRDefault="008F0B88">
    <w:pPr>
      <w:tabs>
        <w:tab w:val="center" w:pos="4556"/>
        <w:tab w:val="right" w:pos="8918"/>
      </w:tabs>
      <w:spacing w:after="0"/>
      <w:ind w:right="-111"/>
    </w:pPr>
    <w:r>
      <w:rPr>
        <w:noProof/>
      </w:rPr>
      <w:drawing>
        <wp:anchor distT="0" distB="0" distL="114300" distR="114300" simplePos="0" relativeHeight="251658241" behindDoc="0" locked="0" layoutInCell="1" allowOverlap="0" wp14:anchorId="3D83EA88" wp14:editId="08C93B60">
          <wp:simplePos x="0" y="0"/>
          <wp:positionH relativeFrom="page">
            <wp:posOffset>914400</wp:posOffset>
          </wp:positionH>
          <wp:positionV relativeFrom="page">
            <wp:posOffset>287020</wp:posOffset>
          </wp:positionV>
          <wp:extent cx="1221105" cy="54292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stretch>
                    <a:fillRect/>
                  </a:stretch>
                </pic:blipFill>
                <pic:spPr>
                  <a:xfrm>
                    <a:off x="0" y="0"/>
                    <a:ext cx="1221105" cy="542925"/>
                  </a:xfrm>
                  <a:prstGeom prst="rect">
                    <a:avLst/>
                  </a:prstGeom>
                </pic:spPr>
              </pic:pic>
            </a:graphicData>
          </a:graphic>
        </wp:anchor>
      </w:drawing>
    </w:r>
    <w:r>
      <w:rPr>
        <w:rFonts w:ascii="Calibri" w:eastAsia="Calibri" w:hAnsi="Calibri" w:cs="Calibri"/>
        <w:color w:val="000000"/>
      </w:rPr>
      <w:tab/>
      <w:t xml:space="preserve"> </w:t>
    </w:r>
    <w:r>
      <w:rPr>
        <w:rFonts w:ascii="Calibri" w:eastAsia="Calibri" w:hAnsi="Calibri" w:cs="Calibri"/>
        <w:color w:val="000000"/>
      </w:rPr>
      <w:tab/>
      <w:t xml:space="preserve">                                 Template: Research Design </w:t>
    </w:r>
  </w:p>
  <w:p w14:paraId="5ED07CF3" w14:textId="77777777" w:rsidR="00A04AF4" w:rsidRDefault="008F0B88">
    <w:pPr>
      <w:spacing w:after="0"/>
      <w:ind w:left="2069"/>
    </w:pPr>
    <w:r>
      <w:rPr>
        <w:rFonts w:ascii="Calibri" w:eastAsia="Calibri" w:hAnsi="Calibri" w:cs="Calibri"/>
        <w:b/>
        <w:color w:val="00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F70DD"/>
    <w:multiLevelType w:val="hybridMultilevel"/>
    <w:tmpl w:val="1D26AB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83448D7"/>
    <w:multiLevelType w:val="multilevel"/>
    <w:tmpl w:val="442E06D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19871668"/>
    <w:multiLevelType w:val="multilevel"/>
    <w:tmpl w:val="A1C47B6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15:restartNumberingAfterBreak="0">
    <w:nsid w:val="33737139"/>
    <w:multiLevelType w:val="hybridMultilevel"/>
    <w:tmpl w:val="BB1007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DB50A5E"/>
    <w:multiLevelType w:val="multilevel"/>
    <w:tmpl w:val="B1D8346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15:restartNumberingAfterBreak="0">
    <w:nsid w:val="49964BB3"/>
    <w:multiLevelType w:val="hybridMultilevel"/>
    <w:tmpl w:val="A21821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A1311C9"/>
    <w:multiLevelType w:val="multilevel"/>
    <w:tmpl w:val="F426208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 w15:restartNumberingAfterBreak="0">
    <w:nsid w:val="50273E4E"/>
    <w:multiLevelType w:val="hybridMultilevel"/>
    <w:tmpl w:val="027486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FED0EA7"/>
    <w:multiLevelType w:val="hybridMultilevel"/>
    <w:tmpl w:val="D1B24BF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0"/>
  </w:num>
  <w:num w:numId="3">
    <w:abstractNumId w:val="3"/>
  </w:num>
  <w:num w:numId="4">
    <w:abstractNumId w:val="8"/>
  </w:num>
  <w:num w:numId="5">
    <w:abstractNumId w:val="1"/>
  </w:num>
  <w:num w:numId="6">
    <w:abstractNumId w:val="2"/>
  </w:num>
  <w:num w:numId="7">
    <w:abstractNumId w:val="4"/>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27B"/>
    <w:rsid w:val="00035F00"/>
    <w:rsid w:val="0003628D"/>
    <w:rsid w:val="001643E7"/>
    <w:rsid w:val="00247B77"/>
    <w:rsid w:val="002C0C87"/>
    <w:rsid w:val="002C5AE8"/>
    <w:rsid w:val="004057E4"/>
    <w:rsid w:val="00427C8B"/>
    <w:rsid w:val="00441FDC"/>
    <w:rsid w:val="0044527B"/>
    <w:rsid w:val="00450B97"/>
    <w:rsid w:val="00512E23"/>
    <w:rsid w:val="0053133D"/>
    <w:rsid w:val="00574632"/>
    <w:rsid w:val="008439BD"/>
    <w:rsid w:val="0086057C"/>
    <w:rsid w:val="008E0A35"/>
    <w:rsid w:val="008F0B88"/>
    <w:rsid w:val="009D4376"/>
    <w:rsid w:val="00A76FF1"/>
    <w:rsid w:val="00A834AA"/>
    <w:rsid w:val="00DD12F7"/>
    <w:rsid w:val="00E96E45"/>
    <w:rsid w:val="00F5288B"/>
    <w:rsid w:val="0205CC13"/>
    <w:rsid w:val="028CBD16"/>
    <w:rsid w:val="08750D97"/>
    <w:rsid w:val="0AC0D8EC"/>
    <w:rsid w:val="0C5CA94D"/>
    <w:rsid w:val="0F0E86DB"/>
    <w:rsid w:val="17986C91"/>
    <w:rsid w:val="1EC2614E"/>
    <w:rsid w:val="1EE9380E"/>
    <w:rsid w:val="21918EBC"/>
    <w:rsid w:val="289807DA"/>
    <w:rsid w:val="2A33D83B"/>
    <w:rsid w:val="326B4FCE"/>
    <w:rsid w:val="3BCCA409"/>
    <w:rsid w:val="3FF807BE"/>
    <w:rsid w:val="42B6E5B2"/>
    <w:rsid w:val="42EA9A9A"/>
    <w:rsid w:val="480319A3"/>
    <w:rsid w:val="4B3ABA65"/>
    <w:rsid w:val="4E725B27"/>
    <w:rsid w:val="500E9138"/>
    <w:rsid w:val="5190D38C"/>
    <w:rsid w:val="563D6DEF"/>
    <w:rsid w:val="5DBEEB92"/>
    <w:rsid w:val="5DC74926"/>
    <w:rsid w:val="66BE3078"/>
    <w:rsid w:val="6913AF5F"/>
    <w:rsid w:val="69A0CE64"/>
    <w:rsid w:val="6E669124"/>
    <w:rsid w:val="740AB33F"/>
    <w:rsid w:val="741138A2"/>
    <w:rsid w:val="7DD4A7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C5F00"/>
  <w15:chartTrackingRefBased/>
  <w15:docId w15:val="{6FA24F4B-62A0-4D2D-865C-A69688FA5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uiPriority w:val="9"/>
    <w:unhideWhenUsed/>
    <w:qFormat/>
    <w:rsid w:val="0003628D"/>
    <w:pPr>
      <w:keepNext/>
      <w:keepLines/>
      <w:spacing w:line="240" w:lineRule="auto"/>
      <w:outlineLvl w:val="4"/>
    </w:pPr>
    <w:rPr>
      <w:rFonts w:ascii="Calibri" w:eastAsia="Times New Roman" w:hAnsi="Calibri" w:cs="Calibri"/>
      <w:i/>
      <w:color w:val="1B7779"/>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rsid w:val="0044527B"/>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44527B"/>
    <w:pPr>
      <w:ind w:left="720"/>
      <w:contextualSpacing/>
    </w:pPr>
  </w:style>
  <w:style w:type="character" w:customStyle="1" w:styleId="Heading5Char">
    <w:name w:val="Heading 5 Char"/>
    <w:basedOn w:val="DefaultParagraphFont"/>
    <w:link w:val="Heading5"/>
    <w:uiPriority w:val="9"/>
    <w:rsid w:val="0003628D"/>
    <w:rPr>
      <w:rFonts w:ascii="Calibri" w:eastAsia="Times New Roman" w:hAnsi="Calibri" w:cs="Calibri"/>
      <w:i/>
      <w:color w:val="1B7779"/>
      <w:lang w:eastAsia="en-GB"/>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semiHidden/>
    <w:unhideWhenUsed/>
    <w:rsid w:val="00DD12F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D12F7"/>
  </w:style>
  <w:style w:type="paragraph" w:styleId="Footer">
    <w:name w:val="footer"/>
    <w:basedOn w:val="Normal"/>
    <w:link w:val="FooterChar"/>
    <w:uiPriority w:val="99"/>
    <w:semiHidden/>
    <w:unhideWhenUsed/>
    <w:rsid w:val="00DD12F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D12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30126">
      <w:bodyDiv w:val="1"/>
      <w:marLeft w:val="0"/>
      <w:marRight w:val="0"/>
      <w:marTop w:val="0"/>
      <w:marBottom w:val="0"/>
      <w:divBdr>
        <w:top w:val="none" w:sz="0" w:space="0" w:color="auto"/>
        <w:left w:val="none" w:sz="0" w:space="0" w:color="auto"/>
        <w:bottom w:val="none" w:sz="0" w:space="0" w:color="auto"/>
        <w:right w:val="none" w:sz="0" w:space="0" w:color="auto"/>
      </w:divBdr>
    </w:div>
    <w:div w:id="741871632">
      <w:bodyDiv w:val="1"/>
      <w:marLeft w:val="0"/>
      <w:marRight w:val="0"/>
      <w:marTop w:val="0"/>
      <w:marBottom w:val="0"/>
      <w:divBdr>
        <w:top w:val="none" w:sz="0" w:space="0" w:color="auto"/>
        <w:left w:val="none" w:sz="0" w:space="0" w:color="auto"/>
        <w:bottom w:val="none" w:sz="0" w:space="0" w:color="auto"/>
        <w:right w:val="none" w:sz="0" w:space="0" w:color="auto"/>
      </w:divBdr>
    </w:div>
    <w:div w:id="1117406112">
      <w:bodyDiv w:val="1"/>
      <w:marLeft w:val="0"/>
      <w:marRight w:val="0"/>
      <w:marTop w:val="0"/>
      <w:marBottom w:val="0"/>
      <w:divBdr>
        <w:top w:val="none" w:sz="0" w:space="0" w:color="auto"/>
        <w:left w:val="none" w:sz="0" w:space="0" w:color="auto"/>
        <w:bottom w:val="none" w:sz="0" w:space="0" w:color="auto"/>
        <w:right w:val="none" w:sz="0" w:space="0" w:color="auto"/>
      </w:divBdr>
    </w:div>
    <w:div w:id="1144809358">
      <w:bodyDiv w:val="1"/>
      <w:marLeft w:val="0"/>
      <w:marRight w:val="0"/>
      <w:marTop w:val="0"/>
      <w:marBottom w:val="0"/>
      <w:divBdr>
        <w:top w:val="none" w:sz="0" w:space="0" w:color="auto"/>
        <w:left w:val="none" w:sz="0" w:space="0" w:color="auto"/>
        <w:bottom w:val="none" w:sz="0" w:space="0" w:color="auto"/>
        <w:right w:val="none" w:sz="0" w:space="0" w:color="auto"/>
      </w:divBdr>
    </w:div>
    <w:div w:id="196300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9E35A07A289B49986E371D1E44105C" ma:contentTypeVersion="6" ma:contentTypeDescription="Create a new document." ma:contentTypeScope="" ma:versionID="c44bc4d9b226c468bc637d26ae7a1cc7">
  <xsd:schema xmlns:xsd="http://www.w3.org/2001/XMLSchema" xmlns:xs="http://www.w3.org/2001/XMLSchema" xmlns:p="http://schemas.microsoft.com/office/2006/metadata/properties" xmlns:ns2="56fbd2be-5f82-4b1d-a9b8-6b3d42cd064d" xmlns:ns3="fda38076-860c-49d1-977e-b9ee7066b526" targetNamespace="http://schemas.microsoft.com/office/2006/metadata/properties" ma:root="true" ma:fieldsID="b9a77464fef6ee85277c669672eac49d" ns2:_="" ns3:_="">
    <xsd:import namespace="56fbd2be-5f82-4b1d-a9b8-6b3d42cd064d"/>
    <xsd:import namespace="fda38076-860c-49d1-977e-b9ee7066b5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fbd2be-5f82-4b1d-a9b8-6b3d42cd06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a38076-860c-49d1-977e-b9ee7066b5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fda38076-860c-49d1-977e-b9ee7066b526">
      <UserInfo>
        <DisplayName>Patricia Latorre</DisplayName>
        <AccountId>13</AccountId>
        <AccountType/>
      </UserInfo>
      <UserInfo>
        <DisplayName>Sean Taylor</DisplayName>
        <AccountId>12</AccountId>
        <AccountType/>
      </UserInfo>
    </SharedWithUsers>
  </documentManagement>
</p:properties>
</file>

<file path=customXml/itemProps1.xml><?xml version="1.0" encoding="utf-8"?>
<ds:datastoreItem xmlns:ds="http://schemas.openxmlformats.org/officeDocument/2006/customXml" ds:itemID="{B7DDBABF-B711-45FA-A232-3A03A7E841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fbd2be-5f82-4b1d-a9b8-6b3d42cd064d"/>
    <ds:schemaRef ds:uri="fda38076-860c-49d1-977e-b9ee7066b5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D1EE49-C3A3-4ABC-B67C-BDE08C770A00}">
  <ds:schemaRefs>
    <ds:schemaRef ds:uri="http://schemas.microsoft.com/sharepoint/v3/contenttype/forms"/>
  </ds:schemaRefs>
</ds:datastoreItem>
</file>

<file path=customXml/itemProps3.xml><?xml version="1.0" encoding="utf-8"?>
<ds:datastoreItem xmlns:ds="http://schemas.openxmlformats.org/officeDocument/2006/customXml" ds:itemID="{5041B688-FF53-41FF-908D-505A81B5E409}">
  <ds:schemaRefs>
    <ds:schemaRef ds:uri="http://schemas.microsoft.com/office/2006/metadata/properties"/>
    <ds:schemaRef ds:uri="http://schemas.microsoft.com/office/infopath/2007/PartnerControls"/>
    <ds:schemaRef ds:uri="fda38076-860c-49d1-977e-b9ee7066b526"/>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558</Words>
  <Characters>3185</Characters>
  <Application>Microsoft Office Word</Application>
  <DocSecurity>0</DocSecurity>
  <Lines>26</Lines>
  <Paragraphs>7</Paragraphs>
  <ScaleCrop>false</ScaleCrop>
  <Company/>
  <LinksUpToDate>false</LinksUpToDate>
  <CharactersWithSpaces>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Taylor</dc:creator>
  <cp:keywords/>
  <dc:description/>
  <cp:lastModifiedBy>Patricia Latorre</cp:lastModifiedBy>
  <cp:revision>3</cp:revision>
  <dcterms:created xsi:type="dcterms:W3CDTF">2022-03-22T16:04:00Z</dcterms:created>
  <dcterms:modified xsi:type="dcterms:W3CDTF">2022-03-22T16:05:00Z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0x010100469E35A07A289B49986E371D1E44105C</vt:lpwstr>
  </property>
</Properties>
</file>